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810C9" w14:paraId="45ED28E1" w14:textId="77777777" w:rsidTr="00B810C9">
        <w:tc>
          <w:tcPr>
            <w:tcW w:w="9627" w:type="dxa"/>
          </w:tcPr>
          <w:p w14:paraId="33AAA114" w14:textId="77777777" w:rsidR="00B810C9" w:rsidRDefault="00B810C9" w:rsidP="00B810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Pro </w:t>
            </w:r>
            <w:proofErr w:type="spellStart"/>
            <w:r>
              <w:rPr>
                <w:b/>
                <w:sz w:val="24"/>
                <w:szCs w:val="24"/>
              </w:rPr>
              <w:t>Cultura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Urbis</w:t>
            </w:r>
            <w:proofErr w:type="spellEnd"/>
            <w:r>
              <w:rPr>
                <w:b/>
                <w:sz w:val="24"/>
                <w:szCs w:val="24"/>
              </w:rPr>
              <w:t xml:space="preserve"> Közalapítvány </w:t>
            </w:r>
          </w:p>
          <w:p w14:paraId="10E1EA7B" w14:textId="70BBF40D" w:rsidR="00B810C9" w:rsidRDefault="00B810C9" w:rsidP="00B810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pályázati felhívása</w:t>
            </w:r>
          </w:p>
        </w:tc>
      </w:tr>
    </w:tbl>
    <w:p w14:paraId="00000004" w14:textId="77777777" w:rsidR="009545D1" w:rsidRDefault="009545D1" w:rsidP="00D83484">
      <w:pPr>
        <w:spacing w:after="0" w:line="240" w:lineRule="auto"/>
        <w:rPr>
          <w:sz w:val="24"/>
          <w:szCs w:val="24"/>
        </w:rPr>
      </w:pPr>
    </w:p>
    <w:p w14:paraId="00000005" w14:textId="77777777" w:rsidR="009545D1" w:rsidRDefault="00237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Pro </w:t>
      </w:r>
      <w:proofErr w:type="spellStart"/>
      <w:r>
        <w:rPr>
          <w:b/>
          <w:sz w:val="24"/>
          <w:szCs w:val="24"/>
        </w:rPr>
        <w:t>Cultura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Urbis</w:t>
      </w:r>
      <w:proofErr w:type="spellEnd"/>
      <w:r>
        <w:rPr>
          <w:b/>
          <w:sz w:val="24"/>
          <w:szCs w:val="24"/>
        </w:rPr>
        <w:t xml:space="preserve"> Közalapítvány pályázatot hirdet a </w:t>
      </w:r>
    </w:p>
    <w:p w14:paraId="00000006" w14:textId="77777777" w:rsidR="009545D1" w:rsidRDefault="00237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Budapest 150 emlékévhez</w:t>
      </w:r>
      <w:r>
        <w:rPr>
          <w:b/>
          <w:sz w:val="24"/>
          <w:szCs w:val="24"/>
        </w:rPr>
        <w:t xml:space="preserve"> kapcsolódó, </w:t>
      </w:r>
    </w:p>
    <w:p w14:paraId="00000007" w14:textId="0ACB5617" w:rsidR="009545D1" w:rsidRDefault="00237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05315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5315C">
        <w:rPr>
          <w:b/>
          <w:sz w:val="24"/>
          <w:szCs w:val="24"/>
        </w:rPr>
        <w:t>jú</w:t>
      </w:r>
      <w:r w:rsidR="00FD24BA">
        <w:rPr>
          <w:b/>
          <w:sz w:val="24"/>
          <w:szCs w:val="24"/>
        </w:rPr>
        <w:t>n</w:t>
      </w:r>
      <w:r w:rsidR="0005315C">
        <w:rPr>
          <w:b/>
          <w:sz w:val="24"/>
          <w:szCs w:val="24"/>
        </w:rPr>
        <w:t>ius 1</w:t>
      </w:r>
      <w:r>
        <w:rPr>
          <w:b/>
          <w:sz w:val="24"/>
          <w:szCs w:val="24"/>
        </w:rPr>
        <w:t>. - 202</w:t>
      </w:r>
      <w:r w:rsidR="0005315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05315C">
        <w:rPr>
          <w:b/>
          <w:sz w:val="24"/>
          <w:szCs w:val="24"/>
        </w:rPr>
        <w:t>június 30</w:t>
      </w:r>
      <w:r>
        <w:rPr>
          <w:b/>
          <w:sz w:val="24"/>
          <w:szCs w:val="24"/>
        </w:rPr>
        <w:t xml:space="preserve">. között megvalósuló </w:t>
      </w:r>
    </w:p>
    <w:p w14:paraId="00000008" w14:textId="77777777" w:rsidR="009545D1" w:rsidRDefault="00237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művészeti és kulturális projektek támogatására.</w:t>
      </w:r>
    </w:p>
    <w:p w14:paraId="4658BCC0" w14:textId="77777777" w:rsidR="007818AC" w:rsidRDefault="007818AC">
      <w:pPr>
        <w:jc w:val="both"/>
        <w:rPr>
          <w:sz w:val="24"/>
          <w:szCs w:val="24"/>
        </w:rPr>
      </w:pPr>
    </w:p>
    <w:p w14:paraId="0000000A" w14:textId="6F2C2169" w:rsidR="009545D1" w:rsidRDefault="00237136" w:rsidP="00F53A8C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Preambulum</w:t>
      </w:r>
    </w:p>
    <w:p w14:paraId="0000000B" w14:textId="4EC0543B" w:rsidR="009545D1" w:rsidRDefault="00237136" w:rsidP="00F53A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1873. november 17-én egyesült Pest, Buda és Óbuda: megszületett a nemzet fővárosa. A 150. emlékév alkalmából nemcsak városegyesítő </w:t>
      </w:r>
      <w:proofErr w:type="spellStart"/>
      <w:r>
        <w:rPr>
          <w:sz w:val="24"/>
          <w:szCs w:val="24"/>
        </w:rPr>
        <w:t>elődeink</w:t>
      </w:r>
      <w:proofErr w:type="spellEnd"/>
      <w:r>
        <w:rPr>
          <w:sz w:val="24"/>
          <w:szCs w:val="24"/>
        </w:rPr>
        <w:t xml:space="preserve"> emléke előtt tisztelgünk, hanem Budapest kulturális identitásának sokszínűségét is ünnepeljük. Ez alkalombó</w:t>
      </w:r>
      <w:r w:rsidR="00E64519">
        <w:rPr>
          <w:sz w:val="24"/>
          <w:szCs w:val="24"/>
        </w:rPr>
        <w:t xml:space="preserve">l – </w:t>
      </w:r>
      <w:r>
        <w:rPr>
          <w:sz w:val="24"/>
          <w:szCs w:val="24"/>
        </w:rPr>
        <w:t>az ünnepségsorozat előkészítéséhez kapcsolódóan</w:t>
      </w:r>
      <w:r w:rsidR="00E64519">
        <w:rPr>
          <w:sz w:val="24"/>
          <w:szCs w:val="24"/>
        </w:rPr>
        <w:t>,</w:t>
      </w:r>
      <w:r>
        <w:rPr>
          <w:sz w:val="24"/>
          <w:szCs w:val="24"/>
        </w:rPr>
        <w:t xml:space="preserve"> Budapest Főváros Önkormányzatának pénzügyi támogatásával</w:t>
      </w:r>
      <w:r w:rsidR="00E6451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Pro </w:t>
      </w:r>
      <w:proofErr w:type="spellStart"/>
      <w:r>
        <w:rPr>
          <w:sz w:val="24"/>
          <w:szCs w:val="24"/>
        </w:rPr>
        <w:t>Cultura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Urbis</w:t>
      </w:r>
      <w:proofErr w:type="spellEnd"/>
      <w:r>
        <w:rPr>
          <w:sz w:val="24"/>
          <w:szCs w:val="24"/>
        </w:rPr>
        <w:t xml:space="preserve"> Közalapítvány (a továbbiakban: PCU) pályázatot hirdet művészeti alkotóműhelyek, kulturális szervezetek, kiadók </w:t>
      </w:r>
      <w:r w:rsidR="00CA423B">
        <w:rPr>
          <w:sz w:val="24"/>
          <w:szCs w:val="24"/>
        </w:rPr>
        <w:t xml:space="preserve">stb. </w:t>
      </w:r>
      <w:r>
        <w:rPr>
          <w:sz w:val="24"/>
          <w:szCs w:val="24"/>
        </w:rPr>
        <w:t>támogatás</w:t>
      </w:r>
      <w:r w:rsidR="00AE1670">
        <w:rPr>
          <w:sz w:val="24"/>
          <w:szCs w:val="24"/>
        </w:rPr>
        <w:t>a céljából</w:t>
      </w:r>
      <w:r>
        <w:rPr>
          <w:sz w:val="24"/>
          <w:szCs w:val="24"/>
        </w:rPr>
        <w:t xml:space="preserve">, különös tekintettel az olyan műalkotások létrehozására, amelyek a budapesti identitáshoz kapcsolódnak. </w:t>
      </w:r>
    </w:p>
    <w:p w14:paraId="1BBE678C" w14:textId="77777777" w:rsidR="00EE3412" w:rsidRDefault="00EE3412" w:rsidP="00F53A8C">
      <w:pPr>
        <w:spacing w:after="0" w:line="240" w:lineRule="auto"/>
        <w:jc w:val="both"/>
        <w:rPr>
          <w:sz w:val="24"/>
          <w:szCs w:val="24"/>
        </w:rPr>
      </w:pPr>
    </w:p>
    <w:p w14:paraId="6F32EA52" w14:textId="436C3798" w:rsidR="007818AC" w:rsidRDefault="00237136" w:rsidP="00F53A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 pályázat célja</w:t>
      </w:r>
      <w:r>
        <w:rPr>
          <w:color w:val="000000"/>
          <w:sz w:val="24"/>
          <w:szCs w:val="24"/>
        </w:rPr>
        <w:t xml:space="preserve">: </w:t>
      </w:r>
    </w:p>
    <w:p w14:paraId="4919796A" w14:textId="20DFE173" w:rsidR="00E54781" w:rsidRDefault="00237136" w:rsidP="00F53A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8"/>
        <w:jc w:val="both"/>
        <w:rPr>
          <w:sz w:val="24"/>
          <w:szCs w:val="24"/>
        </w:rPr>
      </w:pPr>
      <w:r w:rsidRPr="007818AC">
        <w:rPr>
          <w:sz w:val="24"/>
          <w:szCs w:val="24"/>
        </w:rPr>
        <w:t>A pályázat célja olyan, Budapest egyesítésének 150. évfordulójához kapcsolódó</w:t>
      </w:r>
      <w:r w:rsidR="00E64519">
        <w:rPr>
          <w:sz w:val="24"/>
          <w:szCs w:val="24"/>
        </w:rPr>
        <w:t>,</w:t>
      </w:r>
      <w:r w:rsidRPr="007818AC">
        <w:rPr>
          <w:sz w:val="24"/>
          <w:szCs w:val="24"/>
        </w:rPr>
        <w:t xml:space="preserve"> új művészeti alkotások, kulturális projektek, produkciók, kiállítások, kiadványok vagy rendszeresen megvalósuló, de aktuálisan erre az alkalomra szóló projektek, produkciók, kiállítások, kiadványok</w:t>
      </w:r>
      <w:r w:rsidR="00AE1670" w:rsidRPr="007818AC">
        <w:rPr>
          <w:sz w:val="24"/>
          <w:szCs w:val="24"/>
        </w:rPr>
        <w:t xml:space="preserve"> megvalós</w:t>
      </w:r>
      <w:r w:rsidR="00E64519">
        <w:rPr>
          <w:sz w:val="24"/>
          <w:szCs w:val="24"/>
        </w:rPr>
        <w:t>ításának t</w:t>
      </w:r>
      <w:r w:rsidR="00AE1670" w:rsidRPr="007818AC">
        <w:rPr>
          <w:sz w:val="24"/>
          <w:szCs w:val="24"/>
        </w:rPr>
        <w:t>ámogatása</w:t>
      </w:r>
      <w:r w:rsidRPr="007818AC">
        <w:rPr>
          <w:sz w:val="24"/>
          <w:szCs w:val="24"/>
        </w:rPr>
        <w:t>, amelyek nem pusztán Budapest múltját, kulturális gyökereit mutatják be, hanem az egyesítés gondolatát, az itt élők egymáshoz való viszonyát is megjelenítik.</w:t>
      </w:r>
    </w:p>
    <w:p w14:paraId="2B2F38D8" w14:textId="77777777" w:rsidR="00EE3412" w:rsidRDefault="00EE3412" w:rsidP="00D83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both"/>
        <w:rPr>
          <w:sz w:val="24"/>
          <w:szCs w:val="24"/>
        </w:rPr>
      </w:pPr>
    </w:p>
    <w:p w14:paraId="069540DF" w14:textId="7AF463F4" w:rsidR="008A41D9" w:rsidRPr="00CA423B" w:rsidRDefault="00435B05" w:rsidP="00F53A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 p</w:t>
      </w:r>
      <w:r w:rsidR="008A41D9" w:rsidRPr="00CA423B">
        <w:rPr>
          <w:b/>
          <w:color w:val="000000"/>
          <w:sz w:val="24"/>
          <w:szCs w:val="24"/>
          <w:u w:val="single"/>
        </w:rPr>
        <w:t>ályázat</w:t>
      </w:r>
      <w:r>
        <w:rPr>
          <w:b/>
          <w:color w:val="000000"/>
          <w:sz w:val="24"/>
          <w:szCs w:val="24"/>
          <w:u w:val="single"/>
        </w:rPr>
        <w:t xml:space="preserve"> keret</w:t>
      </w:r>
      <w:r w:rsidR="008A41D9" w:rsidRPr="00CA423B">
        <w:rPr>
          <w:b/>
          <w:color w:val="000000"/>
          <w:sz w:val="24"/>
          <w:szCs w:val="24"/>
          <w:u w:val="single"/>
        </w:rPr>
        <w:t>összege</w:t>
      </w:r>
      <w:r>
        <w:rPr>
          <w:b/>
          <w:color w:val="000000"/>
          <w:sz w:val="24"/>
          <w:szCs w:val="24"/>
          <w:u w:val="single"/>
        </w:rPr>
        <w:t xml:space="preserve">, jellege, az </w:t>
      </w:r>
      <w:r w:rsidR="00B810C9">
        <w:rPr>
          <w:b/>
          <w:color w:val="000000"/>
          <w:sz w:val="24"/>
          <w:szCs w:val="24"/>
          <w:u w:val="single"/>
        </w:rPr>
        <w:t>elnyerhető</w:t>
      </w:r>
      <w:r>
        <w:rPr>
          <w:b/>
          <w:color w:val="000000"/>
          <w:sz w:val="24"/>
          <w:szCs w:val="24"/>
          <w:u w:val="single"/>
        </w:rPr>
        <w:t xml:space="preserve"> támogatás felső határa</w:t>
      </w:r>
      <w:r w:rsidR="008A41D9" w:rsidRPr="00CA423B">
        <w:rPr>
          <w:b/>
          <w:color w:val="000000"/>
          <w:sz w:val="24"/>
          <w:szCs w:val="24"/>
          <w:u w:val="single"/>
        </w:rPr>
        <w:t>:</w:t>
      </w:r>
    </w:p>
    <w:p w14:paraId="2968629A" w14:textId="14A1292F" w:rsidR="00EE3412" w:rsidRPr="00F53A8C" w:rsidRDefault="00E54781" w:rsidP="00F53A8C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sz w:val="24"/>
          <w:szCs w:val="24"/>
        </w:rPr>
      </w:pPr>
      <w:r w:rsidRPr="00F53A8C">
        <w:rPr>
          <w:sz w:val="24"/>
          <w:szCs w:val="24"/>
        </w:rPr>
        <w:t>A rendelkezésre álló keretösszeg</w:t>
      </w:r>
      <w:r w:rsidR="008A41D9" w:rsidRPr="00F53A8C">
        <w:rPr>
          <w:sz w:val="24"/>
          <w:szCs w:val="24"/>
        </w:rPr>
        <w:t>:</w:t>
      </w:r>
      <w:r w:rsidR="00EE3412" w:rsidRPr="00F53A8C">
        <w:rPr>
          <w:sz w:val="24"/>
          <w:szCs w:val="24"/>
        </w:rPr>
        <w:t xml:space="preserve"> </w:t>
      </w:r>
      <w:r w:rsidR="008A41D9" w:rsidRPr="00F53A8C">
        <w:rPr>
          <w:b/>
          <w:bCs/>
          <w:sz w:val="24"/>
          <w:szCs w:val="24"/>
        </w:rPr>
        <w:t>50 000 000 Ft.</w:t>
      </w:r>
      <w:r w:rsidR="008A41D9" w:rsidRPr="00F53A8C">
        <w:rPr>
          <w:sz w:val="24"/>
          <w:szCs w:val="24"/>
        </w:rPr>
        <w:t xml:space="preserve"> </w:t>
      </w:r>
    </w:p>
    <w:p w14:paraId="49138959" w14:textId="1FC590EF" w:rsidR="00EE3412" w:rsidRPr="00F53A8C" w:rsidRDefault="00435B05" w:rsidP="00F53A8C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Az elnyerhető </w:t>
      </w:r>
      <w:r w:rsidR="00EE3412" w:rsidRPr="00F53A8C">
        <w:rPr>
          <w:sz w:val="24"/>
          <w:szCs w:val="24"/>
        </w:rPr>
        <w:t>támogatás</w:t>
      </w:r>
      <w:r w:rsidR="00A87706">
        <w:rPr>
          <w:sz w:val="24"/>
          <w:szCs w:val="24"/>
        </w:rPr>
        <w:t xml:space="preserve"> </w:t>
      </w:r>
      <w:r w:rsidR="00AD30AB">
        <w:rPr>
          <w:sz w:val="24"/>
          <w:szCs w:val="24"/>
        </w:rPr>
        <w:t xml:space="preserve">felső határa </w:t>
      </w:r>
      <w:r w:rsidR="00A87706">
        <w:rPr>
          <w:sz w:val="24"/>
          <w:szCs w:val="24"/>
        </w:rPr>
        <w:t>pályázatonként</w:t>
      </w:r>
      <w:r w:rsidR="00EE3412" w:rsidRPr="00F53A8C">
        <w:rPr>
          <w:sz w:val="24"/>
          <w:szCs w:val="24"/>
        </w:rPr>
        <w:t>: </w:t>
      </w:r>
      <w:r w:rsidR="00EE3412">
        <w:rPr>
          <w:sz w:val="24"/>
          <w:szCs w:val="24"/>
        </w:rPr>
        <w:t xml:space="preserve">maximum </w:t>
      </w:r>
      <w:r w:rsidR="00EE3412" w:rsidRPr="00F53A8C">
        <w:rPr>
          <w:b/>
          <w:bCs/>
          <w:sz w:val="24"/>
          <w:szCs w:val="24"/>
        </w:rPr>
        <w:t>5 000 000 Ft</w:t>
      </w:r>
      <w:r w:rsidR="00E64519">
        <w:rPr>
          <w:b/>
          <w:bCs/>
          <w:sz w:val="24"/>
          <w:szCs w:val="24"/>
        </w:rPr>
        <w:t>.</w:t>
      </w:r>
    </w:p>
    <w:p w14:paraId="791810B8" w14:textId="17027BD3" w:rsidR="008A41D9" w:rsidRDefault="002C2024" w:rsidP="00F53A8C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támogatás </w:t>
      </w:r>
      <w:r w:rsidR="00435B05">
        <w:rPr>
          <w:sz w:val="24"/>
          <w:szCs w:val="24"/>
        </w:rPr>
        <w:t>jellege</w:t>
      </w:r>
      <w:r w:rsidR="00F8575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vissza nem </w:t>
      </w:r>
      <w:r w:rsidR="00A75C9F">
        <w:rPr>
          <w:sz w:val="24"/>
          <w:szCs w:val="24"/>
        </w:rPr>
        <w:t>térítendő</w:t>
      </w:r>
      <w:r>
        <w:rPr>
          <w:sz w:val="24"/>
          <w:szCs w:val="24"/>
        </w:rPr>
        <w:t xml:space="preserve"> támogatás.</w:t>
      </w:r>
    </w:p>
    <w:p w14:paraId="5BC92F6E" w14:textId="5554FF67" w:rsidR="002C2024" w:rsidRDefault="002C2024" w:rsidP="00F53A8C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Pályázati díj:</w:t>
      </w:r>
      <w:r w:rsidR="00EE3412">
        <w:rPr>
          <w:sz w:val="24"/>
          <w:szCs w:val="24"/>
        </w:rPr>
        <w:tab/>
      </w:r>
      <w:r>
        <w:rPr>
          <w:sz w:val="24"/>
          <w:szCs w:val="24"/>
        </w:rPr>
        <w:t xml:space="preserve">nincs. </w:t>
      </w:r>
    </w:p>
    <w:p w14:paraId="6C971867" w14:textId="2BB3494D" w:rsidR="00A87706" w:rsidRDefault="002C2024" w:rsidP="00F53A8C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Önerő:</w:t>
      </w:r>
      <w:r w:rsidR="00A87706">
        <w:rPr>
          <w:sz w:val="24"/>
          <w:szCs w:val="24"/>
        </w:rPr>
        <w:t xml:space="preserve"> </w:t>
      </w:r>
      <w:r>
        <w:rPr>
          <w:sz w:val="24"/>
          <w:szCs w:val="24"/>
        </w:rPr>
        <w:t>nem szükséges</w:t>
      </w:r>
      <w:r w:rsidR="00C506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AF9B181" w14:textId="77777777" w:rsidR="00EE3412" w:rsidRDefault="00EE3412" w:rsidP="00F53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both"/>
        <w:rPr>
          <w:sz w:val="24"/>
          <w:szCs w:val="24"/>
        </w:rPr>
      </w:pPr>
    </w:p>
    <w:p w14:paraId="0000000E" w14:textId="77777777" w:rsidR="009545D1" w:rsidRDefault="00237136" w:rsidP="00F53A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Pályázati kategóriák:</w:t>
      </w:r>
    </w:p>
    <w:p w14:paraId="2C332A0C" w14:textId="01F2D5FB" w:rsidR="00563D0D" w:rsidRDefault="00563D0D" w:rsidP="00563D0D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237136">
        <w:rPr>
          <w:rFonts w:asciiTheme="minorHAnsi" w:hAnsiTheme="minorHAnsi" w:cstheme="minorHAnsi"/>
          <w:color w:val="000000"/>
          <w:sz w:val="23"/>
          <w:szCs w:val="23"/>
        </w:rPr>
        <w:t xml:space="preserve">fotóművészeti alkotás, projekt, kiállítás, </w:t>
      </w:r>
    </w:p>
    <w:p w14:paraId="32BB6E25" w14:textId="29E77B46" w:rsidR="0005315C" w:rsidRPr="00563D0D" w:rsidRDefault="0005315C" w:rsidP="00563D0D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563D0D">
        <w:rPr>
          <w:rFonts w:asciiTheme="minorHAnsi" w:hAnsiTheme="minorHAnsi" w:cstheme="minorHAnsi"/>
          <w:color w:val="000000"/>
          <w:sz w:val="23"/>
          <w:szCs w:val="23"/>
        </w:rPr>
        <w:t xml:space="preserve">képzőművészeti alkotás, projekt, kiállítás, </w:t>
      </w:r>
    </w:p>
    <w:p w14:paraId="591E5047" w14:textId="55D844CA" w:rsidR="0005315C" w:rsidRPr="00237136" w:rsidRDefault="0005315C" w:rsidP="00563D0D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237136">
        <w:rPr>
          <w:rFonts w:asciiTheme="minorHAnsi" w:hAnsiTheme="minorHAnsi" w:cstheme="minorHAnsi"/>
          <w:color w:val="000000"/>
          <w:sz w:val="23"/>
          <w:szCs w:val="23"/>
        </w:rPr>
        <w:t>irodalmi alkotás, könyv</w:t>
      </w:r>
      <w:r w:rsidR="00563D0D">
        <w:rPr>
          <w:rFonts w:asciiTheme="minorHAnsi" w:hAnsiTheme="minorHAnsi" w:cstheme="minorHAnsi"/>
          <w:color w:val="000000"/>
          <w:sz w:val="23"/>
          <w:szCs w:val="23"/>
        </w:rPr>
        <w:t>, regény</w:t>
      </w:r>
      <w:r w:rsidR="00AE1670">
        <w:rPr>
          <w:rFonts w:asciiTheme="minorHAnsi" w:hAnsiTheme="minorHAnsi" w:cstheme="minorHAnsi"/>
          <w:color w:val="000000"/>
          <w:sz w:val="23"/>
          <w:szCs w:val="23"/>
        </w:rPr>
        <w:t xml:space="preserve"> vagy</w:t>
      </w:r>
      <w:r w:rsidRPr="00237136">
        <w:rPr>
          <w:rFonts w:asciiTheme="minorHAnsi" w:hAnsiTheme="minorHAnsi" w:cstheme="minorHAnsi"/>
          <w:color w:val="000000"/>
          <w:sz w:val="23"/>
          <w:szCs w:val="23"/>
        </w:rPr>
        <w:t xml:space="preserve"> képregény írás és/vagy kiadás, </w:t>
      </w:r>
      <w:r w:rsidR="00563D0D">
        <w:rPr>
          <w:rFonts w:asciiTheme="minorHAnsi" w:hAnsiTheme="minorHAnsi" w:cstheme="minorHAnsi"/>
          <w:color w:val="000000"/>
          <w:sz w:val="23"/>
          <w:szCs w:val="23"/>
        </w:rPr>
        <w:t>városismerettel kapcsolatos kreatív produktumok,</w:t>
      </w:r>
    </w:p>
    <w:p w14:paraId="4E6E655C" w14:textId="64D3DFCF" w:rsidR="0005315C" w:rsidRPr="00237136" w:rsidRDefault="0005315C" w:rsidP="00563D0D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237136">
        <w:rPr>
          <w:rFonts w:asciiTheme="minorHAnsi" w:hAnsiTheme="minorHAnsi" w:cstheme="minorHAnsi"/>
          <w:color w:val="000000"/>
          <w:sz w:val="23"/>
          <w:szCs w:val="23"/>
        </w:rPr>
        <w:t>film, multimédiás projekt. </w:t>
      </w:r>
    </w:p>
    <w:p w14:paraId="1134A76D" w14:textId="758E7FD8" w:rsidR="0005315C" w:rsidRDefault="0005315C" w:rsidP="0005315C">
      <w:pPr>
        <w:pStyle w:val="NormlWeb"/>
        <w:spacing w:before="0" w:beforeAutospacing="0" w:after="0" w:afterAutospacing="0"/>
      </w:pPr>
    </w:p>
    <w:p w14:paraId="76CB7BAC" w14:textId="77777777" w:rsidR="00B810C9" w:rsidRDefault="00B810C9" w:rsidP="0005315C">
      <w:pPr>
        <w:pStyle w:val="NormlWeb"/>
        <w:spacing w:before="0" w:beforeAutospacing="0" w:after="0" w:afterAutospacing="0"/>
      </w:pPr>
    </w:p>
    <w:p w14:paraId="00000013" w14:textId="592EC651" w:rsidR="009545D1" w:rsidRPr="00C5067C" w:rsidRDefault="00237136" w:rsidP="00F53A8C">
      <w:pPr>
        <w:pStyle w:val="Listaszerbekezds"/>
        <w:numPr>
          <w:ilvl w:val="0"/>
          <w:numId w:val="7"/>
        </w:numPr>
        <w:ind w:left="426"/>
        <w:rPr>
          <w:color w:val="000000"/>
          <w:sz w:val="24"/>
          <w:szCs w:val="24"/>
        </w:rPr>
      </w:pPr>
      <w:r w:rsidRPr="00C5067C">
        <w:rPr>
          <w:b/>
          <w:color w:val="000000"/>
          <w:sz w:val="24"/>
          <w:szCs w:val="24"/>
          <w:u w:val="single"/>
        </w:rPr>
        <w:t>A pályázók köre:</w:t>
      </w:r>
    </w:p>
    <w:p w14:paraId="10159DD4" w14:textId="00992FE9" w:rsidR="00AE1670" w:rsidRDefault="00237136" w:rsidP="00F53A8C">
      <w:p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Pályázatot az alábbi szervezetek </w:t>
      </w:r>
      <w:r w:rsidR="00B810C9">
        <w:rPr>
          <w:sz w:val="24"/>
          <w:szCs w:val="24"/>
        </w:rPr>
        <w:t>nyújthatnak</w:t>
      </w:r>
      <w:r>
        <w:rPr>
          <w:sz w:val="24"/>
          <w:szCs w:val="24"/>
        </w:rPr>
        <w:t xml:space="preserve"> be</w:t>
      </w:r>
      <w:r w:rsidR="00AE1670">
        <w:rPr>
          <w:sz w:val="24"/>
          <w:szCs w:val="24"/>
        </w:rPr>
        <w:t>:</w:t>
      </w:r>
    </w:p>
    <w:p w14:paraId="00000015" w14:textId="26641072" w:rsidR="009545D1" w:rsidRDefault="00237136" w:rsidP="0043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Magyarországon bejegyzett, magyarországi székhelyű gazdasági társaságok</w:t>
      </w:r>
      <w:r w:rsidR="00572D54">
        <w:rPr>
          <w:color w:val="000000"/>
          <w:sz w:val="24"/>
          <w:szCs w:val="24"/>
        </w:rPr>
        <w:t>,</w:t>
      </w:r>
    </w:p>
    <w:p w14:paraId="15BA40EE" w14:textId="792FB530" w:rsidR="00F9202C" w:rsidRPr="00F9202C" w:rsidRDefault="00237136" w:rsidP="00F92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Magyarországon bejegyzett, magyarországi székhelyű civil szervezetek</w:t>
      </w:r>
      <w:r w:rsidR="00572D54">
        <w:rPr>
          <w:color w:val="000000"/>
          <w:sz w:val="24"/>
          <w:szCs w:val="24"/>
        </w:rPr>
        <w:t>,</w:t>
      </w:r>
    </w:p>
    <w:p w14:paraId="00000017" w14:textId="6BD8F1C3" w:rsidR="009545D1" w:rsidRPr="00F53A8C" w:rsidRDefault="00237136" w:rsidP="0043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egyéni vállalkozók</w:t>
      </w:r>
      <w:r w:rsidR="00AE1670">
        <w:rPr>
          <w:color w:val="000000"/>
          <w:sz w:val="24"/>
          <w:szCs w:val="24"/>
        </w:rPr>
        <w:t>.</w:t>
      </w:r>
    </w:p>
    <w:p w14:paraId="7CBFBAF3" w14:textId="6273F8E2" w:rsidR="00EE3412" w:rsidRDefault="00EE3412" w:rsidP="00B81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E54490F" w14:textId="19DFE068" w:rsidR="00E64519" w:rsidRDefault="00EE3412">
      <w:pPr>
        <w:jc w:val="both"/>
        <w:rPr>
          <w:b/>
          <w:bCs/>
          <w:caps/>
          <w:sz w:val="24"/>
          <w:szCs w:val="24"/>
        </w:rPr>
      </w:pPr>
      <w:r w:rsidRPr="00F53A8C">
        <w:rPr>
          <w:b/>
          <w:bCs/>
          <w:caps/>
          <w:sz w:val="24"/>
          <w:szCs w:val="24"/>
        </w:rPr>
        <w:t>Nem nyújthat be pályázatot</w:t>
      </w:r>
      <w:r w:rsidR="00E64519">
        <w:rPr>
          <w:b/>
          <w:bCs/>
          <w:caps/>
          <w:sz w:val="24"/>
          <w:szCs w:val="24"/>
        </w:rPr>
        <w:t>:</w:t>
      </w:r>
    </w:p>
    <w:p w14:paraId="47D16397" w14:textId="2879A3F5" w:rsidR="00E64519" w:rsidRDefault="000C2148" w:rsidP="00435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 w:rsidRPr="00F53A8C">
        <w:rPr>
          <w:color w:val="000000"/>
          <w:sz w:val="24"/>
          <w:szCs w:val="24"/>
        </w:rPr>
        <w:t xml:space="preserve">az a szervezet, amely </w:t>
      </w:r>
      <w:r w:rsidR="00EE3412" w:rsidRPr="00F53A8C">
        <w:rPr>
          <w:color w:val="000000"/>
          <w:sz w:val="24"/>
          <w:szCs w:val="24"/>
        </w:rPr>
        <w:t xml:space="preserve">Budapest Főváros Önkormányzatával tulajdonosi vagy fenntartói jogviszonyban </w:t>
      </w:r>
      <w:r w:rsidRPr="00F53A8C">
        <w:rPr>
          <w:color w:val="000000"/>
          <w:sz w:val="24"/>
          <w:szCs w:val="24"/>
        </w:rPr>
        <w:t>áll</w:t>
      </w:r>
      <w:r w:rsidR="00B810C9">
        <w:rPr>
          <w:color w:val="000000"/>
          <w:sz w:val="24"/>
          <w:szCs w:val="24"/>
        </w:rPr>
        <w:t>,</w:t>
      </w:r>
    </w:p>
    <w:p w14:paraId="161FD2A4" w14:textId="22EBA891" w:rsidR="00EE3412" w:rsidRPr="00F53A8C" w:rsidRDefault="00E64519" w:rsidP="00F53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 w:rsidRPr="00F757E6">
        <w:rPr>
          <w:color w:val="000000"/>
          <w:sz w:val="24"/>
          <w:szCs w:val="24"/>
        </w:rPr>
        <w:t xml:space="preserve">az a szervezet, amely Budapest Főváros Önkormányzatával </w:t>
      </w:r>
      <w:r w:rsidR="00EE3412" w:rsidRPr="00F53A8C">
        <w:rPr>
          <w:color w:val="000000"/>
          <w:sz w:val="24"/>
          <w:szCs w:val="24"/>
        </w:rPr>
        <w:t>hatályos közszolgáltatási keretszerződéssel</w:t>
      </w:r>
      <w:r w:rsidR="000C2148" w:rsidRPr="00F53A8C">
        <w:rPr>
          <w:color w:val="000000"/>
          <w:sz w:val="24"/>
          <w:szCs w:val="24"/>
        </w:rPr>
        <w:t xml:space="preserve"> rendelkezik</w:t>
      </w:r>
      <w:r w:rsidR="00B810C9">
        <w:rPr>
          <w:color w:val="000000"/>
          <w:sz w:val="24"/>
          <w:szCs w:val="24"/>
        </w:rPr>
        <w:t>,</w:t>
      </w:r>
    </w:p>
    <w:p w14:paraId="34D98742" w14:textId="5C11449B" w:rsidR="00E64519" w:rsidRPr="00F53A8C" w:rsidRDefault="00E64519" w:rsidP="00F53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 w:rsidRPr="00F53A8C">
        <w:rPr>
          <w:color w:val="000000"/>
          <w:sz w:val="24"/>
          <w:szCs w:val="24"/>
        </w:rPr>
        <w:t>magánszemély</w:t>
      </w:r>
      <w:r>
        <w:rPr>
          <w:color w:val="000000"/>
          <w:sz w:val="24"/>
          <w:szCs w:val="24"/>
        </w:rPr>
        <w:t>.</w:t>
      </w:r>
    </w:p>
    <w:p w14:paraId="7A96A052" w14:textId="77777777" w:rsidR="0005315C" w:rsidRDefault="0005315C" w:rsidP="000531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00000019" w14:textId="1C7CFEC9" w:rsidR="009545D1" w:rsidRDefault="00237136" w:rsidP="000C2148">
      <w:pPr>
        <w:pStyle w:val="Listaszerbekezds"/>
        <w:numPr>
          <w:ilvl w:val="0"/>
          <w:numId w:val="7"/>
        </w:numPr>
        <w:ind w:left="28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Pályázati feltételek:</w:t>
      </w:r>
    </w:p>
    <w:p w14:paraId="02471E92" w14:textId="77777777" w:rsidR="000C2148" w:rsidRPr="00C5067C" w:rsidRDefault="000C2148" w:rsidP="00F53A8C">
      <w:pPr>
        <w:pStyle w:val="Listaszerbekezds"/>
        <w:ind w:left="284"/>
        <w:rPr>
          <w:b/>
          <w:color w:val="000000"/>
          <w:sz w:val="24"/>
          <w:szCs w:val="24"/>
          <w:u w:val="single"/>
        </w:rPr>
      </w:pPr>
    </w:p>
    <w:p w14:paraId="5C3C74A5" w14:textId="6AB3307D" w:rsidR="008A41D9" w:rsidRPr="00F53A8C" w:rsidRDefault="008E05FD" w:rsidP="00F53A8C">
      <w:pPr>
        <w:pStyle w:val="Listaszerbekezds"/>
        <w:numPr>
          <w:ilvl w:val="0"/>
          <w:numId w:val="1"/>
        </w:numPr>
        <w:spacing w:after="0" w:line="360" w:lineRule="auto"/>
        <w:ind w:left="284"/>
      </w:pPr>
      <w:r>
        <w:rPr>
          <w:color w:val="000000"/>
          <w:sz w:val="24"/>
          <w:szCs w:val="24"/>
        </w:rPr>
        <w:t xml:space="preserve">A nyertes projekt megvalósítási időszaka: </w:t>
      </w:r>
      <w:r w:rsidR="00237136" w:rsidRPr="00F53A8C">
        <w:rPr>
          <w:b/>
          <w:i/>
          <w:color w:val="000000"/>
          <w:sz w:val="24"/>
          <w:szCs w:val="24"/>
        </w:rPr>
        <w:t>2023. j</w:t>
      </w:r>
      <w:r w:rsidR="0005315C" w:rsidRPr="00F53A8C">
        <w:rPr>
          <w:b/>
          <w:i/>
          <w:color w:val="000000"/>
          <w:sz w:val="24"/>
          <w:szCs w:val="24"/>
        </w:rPr>
        <w:t>ú</w:t>
      </w:r>
      <w:r w:rsidR="00FD24BA" w:rsidRPr="00F53A8C">
        <w:rPr>
          <w:b/>
          <w:i/>
          <w:color w:val="000000"/>
          <w:sz w:val="24"/>
          <w:szCs w:val="24"/>
        </w:rPr>
        <w:t>n</w:t>
      </w:r>
      <w:r w:rsidR="0005315C" w:rsidRPr="00F53A8C">
        <w:rPr>
          <w:b/>
          <w:i/>
          <w:color w:val="000000"/>
          <w:sz w:val="24"/>
          <w:szCs w:val="24"/>
        </w:rPr>
        <w:t>ius</w:t>
      </w:r>
      <w:r w:rsidR="00237136" w:rsidRPr="00F53A8C">
        <w:rPr>
          <w:b/>
          <w:i/>
          <w:color w:val="000000"/>
          <w:sz w:val="24"/>
          <w:szCs w:val="24"/>
        </w:rPr>
        <w:t xml:space="preserve"> 1. – 202</w:t>
      </w:r>
      <w:r w:rsidR="0005315C" w:rsidRPr="00F53A8C">
        <w:rPr>
          <w:b/>
          <w:i/>
          <w:color w:val="000000"/>
          <w:sz w:val="24"/>
          <w:szCs w:val="24"/>
        </w:rPr>
        <w:t>4</w:t>
      </w:r>
      <w:r w:rsidR="00237136" w:rsidRPr="00F53A8C">
        <w:rPr>
          <w:b/>
          <w:i/>
          <w:color w:val="000000"/>
          <w:sz w:val="24"/>
          <w:szCs w:val="24"/>
        </w:rPr>
        <w:t xml:space="preserve">. </w:t>
      </w:r>
      <w:r w:rsidR="0005315C" w:rsidRPr="00F53A8C">
        <w:rPr>
          <w:b/>
          <w:i/>
          <w:color w:val="000000"/>
          <w:sz w:val="24"/>
          <w:szCs w:val="24"/>
        </w:rPr>
        <w:t>június</w:t>
      </w:r>
      <w:r w:rsidR="00237136" w:rsidRPr="00F53A8C">
        <w:rPr>
          <w:b/>
          <w:i/>
          <w:color w:val="000000"/>
          <w:sz w:val="24"/>
          <w:szCs w:val="24"/>
        </w:rPr>
        <w:t xml:space="preserve"> 3</w:t>
      </w:r>
      <w:r w:rsidR="0005315C" w:rsidRPr="00F53A8C">
        <w:rPr>
          <w:b/>
          <w:i/>
          <w:color w:val="000000"/>
          <w:sz w:val="24"/>
          <w:szCs w:val="24"/>
        </w:rPr>
        <w:t>0</w:t>
      </w:r>
      <w:r w:rsidR="00237136" w:rsidRPr="00F53A8C">
        <w:rPr>
          <w:b/>
          <w:i/>
          <w:color w:val="000000"/>
          <w:sz w:val="24"/>
          <w:szCs w:val="24"/>
        </w:rPr>
        <w:t xml:space="preserve">. </w:t>
      </w:r>
      <w:r w:rsidRPr="00F53A8C">
        <w:rPr>
          <w:color w:val="000000"/>
          <w:sz w:val="24"/>
          <w:szCs w:val="24"/>
        </w:rPr>
        <w:t xml:space="preserve">(pályázni </w:t>
      </w:r>
      <w:r>
        <w:rPr>
          <w:color w:val="000000"/>
          <w:sz w:val="24"/>
          <w:szCs w:val="24"/>
        </w:rPr>
        <w:t xml:space="preserve">csak </w:t>
      </w:r>
      <w:r w:rsidRPr="00F53A8C">
        <w:rPr>
          <w:color w:val="000000"/>
          <w:sz w:val="24"/>
          <w:szCs w:val="24"/>
        </w:rPr>
        <w:t xml:space="preserve">ezen időintervallumban </w:t>
      </w:r>
      <w:r w:rsidR="00237136" w:rsidRPr="00F53A8C">
        <w:rPr>
          <w:color w:val="000000"/>
          <w:sz w:val="24"/>
          <w:szCs w:val="24"/>
        </w:rPr>
        <w:t>megvalós</w:t>
      </w:r>
      <w:r>
        <w:rPr>
          <w:color w:val="000000"/>
          <w:sz w:val="24"/>
          <w:szCs w:val="24"/>
        </w:rPr>
        <w:t xml:space="preserve">uló </w:t>
      </w:r>
      <w:r w:rsidR="008A41D9" w:rsidRPr="00932A9B">
        <w:rPr>
          <w:color w:val="000000"/>
          <w:sz w:val="24"/>
          <w:szCs w:val="24"/>
        </w:rPr>
        <w:t>projekttel</w:t>
      </w:r>
      <w:r>
        <w:rPr>
          <w:color w:val="000000"/>
          <w:sz w:val="24"/>
          <w:szCs w:val="24"/>
        </w:rPr>
        <w:t xml:space="preserve"> </w:t>
      </w:r>
      <w:r w:rsidR="00237136" w:rsidRPr="00932A9B">
        <w:rPr>
          <w:color w:val="000000"/>
          <w:sz w:val="24"/>
          <w:szCs w:val="24"/>
        </w:rPr>
        <w:t>lehet</w:t>
      </w:r>
      <w:r w:rsidRPr="008E05FD">
        <w:rPr>
          <w:color w:val="000000"/>
          <w:sz w:val="24"/>
          <w:szCs w:val="24"/>
        </w:rPr>
        <w:t>).</w:t>
      </w:r>
    </w:p>
    <w:p w14:paraId="0000001C" w14:textId="5B556C52" w:rsidR="009545D1" w:rsidRPr="00F53A8C" w:rsidRDefault="008E05FD" w:rsidP="00E64519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sz w:val="24"/>
          <w:szCs w:val="24"/>
        </w:rPr>
      </w:pPr>
      <w:r w:rsidRPr="00E64519">
        <w:rPr>
          <w:color w:val="000000"/>
          <w:sz w:val="24"/>
          <w:szCs w:val="24"/>
        </w:rPr>
        <w:t>A projektre elnyert támogatás felhasználási időszak</w:t>
      </w:r>
      <w:r w:rsidR="0026069F" w:rsidRPr="00E64519">
        <w:rPr>
          <w:color w:val="000000"/>
          <w:sz w:val="24"/>
          <w:szCs w:val="24"/>
        </w:rPr>
        <w:t>a</w:t>
      </w:r>
      <w:r w:rsidR="00181561" w:rsidRPr="00E64519">
        <w:rPr>
          <w:color w:val="000000"/>
          <w:sz w:val="24"/>
          <w:szCs w:val="24"/>
        </w:rPr>
        <w:t xml:space="preserve">, amely a megkötendő </w:t>
      </w:r>
      <w:r w:rsidR="00E64519" w:rsidRPr="00E64519">
        <w:rPr>
          <w:color w:val="000000"/>
          <w:sz w:val="24"/>
          <w:szCs w:val="24"/>
        </w:rPr>
        <w:t>t</w:t>
      </w:r>
      <w:r w:rsidR="00181561" w:rsidRPr="00E64519">
        <w:rPr>
          <w:color w:val="000000"/>
          <w:sz w:val="24"/>
          <w:szCs w:val="24"/>
        </w:rPr>
        <w:t xml:space="preserve">ámogatási </w:t>
      </w:r>
      <w:r w:rsidR="00E64519" w:rsidRPr="00E64519">
        <w:rPr>
          <w:color w:val="000000"/>
          <w:sz w:val="24"/>
          <w:szCs w:val="24"/>
        </w:rPr>
        <w:t>s</w:t>
      </w:r>
      <w:r w:rsidR="00181561" w:rsidRPr="00E64519">
        <w:rPr>
          <w:color w:val="000000"/>
          <w:sz w:val="24"/>
          <w:szCs w:val="24"/>
        </w:rPr>
        <w:t>zerződés</w:t>
      </w:r>
      <w:r w:rsidR="00EE177D">
        <w:rPr>
          <w:color w:val="000000"/>
          <w:sz w:val="24"/>
          <w:szCs w:val="24"/>
        </w:rPr>
        <w:t>ben kerül rögzítésre</w:t>
      </w:r>
      <w:r w:rsidR="00E64519" w:rsidRPr="00E64519">
        <w:rPr>
          <w:color w:val="000000"/>
          <w:sz w:val="24"/>
          <w:szCs w:val="24"/>
        </w:rPr>
        <w:t xml:space="preserve">: </w:t>
      </w:r>
      <w:r w:rsidRPr="00F53A8C">
        <w:rPr>
          <w:b/>
          <w:i/>
          <w:color w:val="000000"/>
          <w:sz w:val="24"/>
          <w:szCs w:val="24"/>
        </w:rPr>
        <w:t>2023. jú</w:t>
      </w:r>
      <w:r w:rsidR="00181561" w:rsidRPr="00E64519">
        <w:rPr>
          <w:b/>
          <w:i/>
          <w:color w:val="000000"/>
          <w:sz w:val="24"/>
          <w:szCs w:val="24"/>
        </w:rPr>
        <w:t>n</w:t>
      </w:r>
      <w:r w:rsidRPr="00F53A8C">
        <w:rPr>
          <w:b/>
          <w:i/>
          <w:color w:val="000000"/>
          <w:sz w:val="24"/>
          <w:szCs w:val="24"/>
        </w:rPr>
        <w:t>ius 1. – 2024. július 3</w:t>
      </w:r>
      <w:r w:rsidR="00321319" w:rsidRPr="00E64519">
        <w:rPr>
          <w:b/>
          <w:i/>
          <w:color w:val="000000"/>
          <w:sz w:val="24"/>
          <w:szCs w:val="24"/>
        </w:rPr>
        <w:t>1</w:t>
      </w:r>
      <w:r w:rsidRPr="00F53A8C">
        <w:rPr>
          <w:b/>
          <w:i/>
          <w:color w:val="000000"/>
          <w:sz w:val="24"/>
          <w:szCs w:val="24"/>
        </w:rPr>
        <w:t>.</w:t>
      </w:r>
      <w:r w:rsidR="00E64519">
        <w:rPr>
          <w:b/>
          <w:i/>
          <w:color w:val="000000"/>
          <w:sz w:val="24"/>
          <w:szCs w:val="24"/>
        </w:rPr>
        <w:t xml:space="preserve"> </w:t>
      </w:r>
      <w:r w:rsidR="00E64519" w:rsidRPr="00F53A8C">
        <w:rPr>
          <w:bCs/>
          <w:iCs/>
          <w:color w:val="000000"/>
          <w:sz w:val="24"/>
          <w:szCs w:val="24"/>
        </w:rPr>
        <w:t>A</w:t>
      </w:r>
      <w:r w:rsidR="00237136" w:rsidRPr="00E64519">
        <w:rPr>
          <w:bCs/>
          <w:iCs/>
          <w:color w:val="000000"/>
          <w:sz w:val="24"/>
          <w:szCs w:val="24"/>
        </w:rPr>
        <w:t>z elszá</w:t>
      </w:r>
      <w:r w:rsidR="00237136" w:rsidRPr="00E64519">
        <w:rPr>
          <w:color w:val="000000"/>
          <w:sz w:val="24"/>
          <w:szCs w:val="24"/>
        </w:rPr>
        <w:t>molás</w:t>
      </w:r>
      <w:r w:rsidR="00433887">
        <w:rPr>
          <w:color w:val="000000"/>
          <w:sz w:val="24"/>
          <w:szCs w:val="24"/>
        </w:rPr>
        <w:t>ként</w:t>
      </w:r>
      <w:r w:rsidR="00237136" w:rsidRPr="00E64519">
        <w:rPr>
          <w:color w:val="000000"/>
          <w:sz w:val="24"/>
          <w:szCs w:val="24"/>
        </w:rPr>
        <w:t xml:space="preserve"> </w:t>
      </w:r>
      <w:r w:rsidR="00EE177D">
        <w:rPr>
          <w:color w:val="000000"/>
          <w:sz w:val="24"/>
          <w:szCs w:val="24"/>
        </w:rPr>
        <w:t>csak ebben az időszakban</w:t>
      </w:r>
      <w:r w:rsidR="0026069F" w:rsidRPr="00E64519">
        <w:rPr>
          <w:color w:val="000000"/>
          <w:sz w:val="24"/>
          <w:szCs w:val="24"/>
        </w:rPr>
        <w:t xml:space="preserve"> </w:t>
      </w:r>
      <w:r w:rsidR="00237136" w:rsidRPr="00E64519">
        <w:rPr>
          <w:color w:val="000000"/>
          <w:sz w:val="24"/>
          <w:szCs w:val="24"/>
        </w:rPr>
        <w:t>kiállított</w:t>
      </w:r>
      <w:r w:rsidRPr="00E64519">
        <w:rPr>
          <w:color w:val="000000"/>
          <w:sz w:val="24"/>
          <w:szCs w:val="24"/>
        </w:rPr>
        <w:t xml:space="preserve"> és te</w:t>
      </w:r>
      <w:r w:rsidR="0026069F" w:rsidRPr="00E64519">
        <w:rPr>
          <w:color w:val="000000"/>
          <w:sz w:val="24"/>
          <w:szCs w:val="24"/>
        </w:rPr>
        <w:t>ljesített (azaz átut</w:t>
      </w:r>
      <w:r w:rsidR="00CA423B" w:rsidRPr="00E64519">
        <w:rPr>
          <w:color w:val="000000"/>
          <w:sz w:val="24"/>
          <w:szCs w:val="24"/>
        </w:rPr>
        <w:t xml:space="preserve">alt, </w:t>
      </w:r>
      <w:r w:rsidR="0026069F" w:rsidRPr="00E64519">
        <w:rPr>
          <w:color w:val="000000"/>
          <w:sz w:val="24"/>
          <w:szCs w:val="24"/>
        </w:rPr>
        <w:t>kifi</w:t>
      </w:r>
      <w:r w:rsidR="00CA423B" w:rsidRPr="00E64519">
        <w:rPr>
          <w:color w:val="000000"/>
          <w:sz w:val="24"/>
          <w:szCs w:val="24"/>
        </w:rPr>
        <w:t>zetett</w:t>
      </w:r>
      <w:r w:rsidR="0026069F" w:rsidRPr="00E64519">
        <w:rPr>
          <w:color w:val="000000"/>
          <w:sz w:val="24"/>
          <w:szCs w:val="24"/>
        </w:rPr>
        <w:t>, pénzügyileg teljesített)</w:t>
      </w:r>
      <w:r w:rsidRPr="00E64519">
        <w:rPr>
          <w:color w:val="000000"/>
          <w:sz w:val="24"/>
          <w:szCs w:val="24"/>
        </w:rPr>
        <w:t xml:space="preserve"> </w:t>
      </w:r>
      <w:r w:rsidR="00237136" w:rsidRPr="00E64519">
        <w:rPr>
          <w:color w:val="000000"/>
          <w:sz w:val="24"/>
          <w:szCs w:val="24"/>
        </w:rPr>
        <w:t>számlákat lehet benyújtani</w:t>
      </w:r>
      <w:r w:rsidR="0026069F" w:rsidRPr="00E64519">
        <w:rPr>
          <w:color w:val="000000"/>
          <w:sz w:val="24"/>
          <w:szCs w:val="24"/>
        </w:rPr>
        <w:t>.</w:t>
      </w:r>
      <w:r w:rsidR="00EF6328" w:rsidRPr="00E64519">
        <w:rPr>
          <w:color w:val="000000"/>
          <w:sz w:val="24"/>
          <w:szCs w:val="24"/>
        </w:rPr>
        <w:t xml:space="preserve"> </w:t>
      </w:r>
    </w:p>
    <w:p w14:paraId="1D0ABCC4" w14:textId="77295C54" w:rsidR="00A87706" w:rsidRPr="00A87706" w:rsidRDefault="00A87706" w:rsidP="00F53A8C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sz w:val="24"/>
          <w:szCs w:val="24"/>
        </w:rPr>
      </w:pPr>
      <w:r w:rsidRPr="00A87706">
        <w:rPr>
          <w:sz w:val="24"/>
          <w:szCs w:val="24"/>
        </w:rPr>
        <w:t xml:space="preserve">Egy pályázó </w:t>
      </w:r>
      <w:proofErr w:type="spellStart"/>
      <w:r w:rsidRPr="00A87706">
        <w:rPr>
          <w:sz w:val="24"/>
          <w:szCs w:val="24"/>
        </w:rPr>
        <w:t>kategóriánként</w:t>
      </w:r>
      <w:proofErr w:type="spellEnd"/>
      <w:r w:rsidRPr="00A87706">
        <w:rPr>
          <w:sz w:val="24"/>
          <w:szCs w:val="24"/>
        </w:rPr>
        <w:t xml:space="preserve"> </w:t>
      </w:r>
      <w:r w:rsidR="00037F63">
        <w:rPr>
          <w:sz w:val="24"/>
          <w:szCs w:val="24"/>
        </w:rPr>
        <w:t>1</w:t>
      </w:r>
      <w:r w:rsidRPr="00A87706">
        <w:rPr>
          <w:sz w:val="24"/>
          <w:szCs w:val="24"/>
        </w:rPr>
        <w:t xml:space="preserve"> db pályázatot nyújthat be. </w:t>
      </w:r>
    </w:p>
    <w:p w14:paraId="6C966297" w14:textId="77777777" w:rsidR="008A41D9" w:rsidRPr="00C5067C" w:rsidRDefault="008A41D9" w:rsidP="00F53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b/>
          <w:color w:val="000000"/>
          <w:sz w:val="24"/>
          <w:szCs w:val="24"/>
          <w:u w:val="single"/>
        </w:rPr>
      </w:pPr>
    </w:p>
    <w:p w14:paraId="0000001F" w14:textId="1DDD9AD9" w:rsidR="009545D1" w:rsidRPr="00D90C0C" w:rsidRDefault="00237136" w:rsidP="00D90C0C">
      <w:pPr>
        <w:pStyle w:val="Listaszerbekezds"/>
        <w:numPr>
          <w:ilvl w:val="0"/>
          <w:numId w:val="7"/>
        </w:numPr>
        <w:ind w:left="284"/>
        <w:rPr>
          <w:b/>
          <w:color w:val="000000"/>
          <w:sz w:val="24"/>
          <w:szCs w:val="24"/>
          <w:u w:val="single"/>
        </w:rPr>
      </w:pPr>
      <w:r w:rsidRPr="00D90C0C">
        <w:rPr>
          <w:b/>
          <w:color w:val="000000"/>
          <w:sz w:val="24"/>
          <w:szCs w:val="24"/>
          <w:u w:val="single"/>
        </w:rPr>
        <w:t>Benyújtandó dokumentumok</w:t>
      </w:r>
      <w:r w:rsidR="00EE316A">
        <w:rPr>
          <w:b/>
          <w:color w:val="000000"/>
          <w:sz w:val="24"/>
          <w:szCs w:val="24"/>
          <w:u w:val="single"/>
        </w:rPr>
        <w:t xml:space="preserve"> </w:t>
      </w:r>
      <w:r w:rsidR="00EE316A" w:rsidRPr="00D90C0C">
        <w:rPr>
          <w:color w:val="000000"/>
          <w:sz w:val="24"/>
          <w:szCs w:val="24"/>
        </w:rPr>
        <w:t>(tartalmi követelmények)</w:t>
      </w:r>
      <w:r w:rsidRPr="00D90C0C">
        <w:rPr>
          <w:color w:val="000000"/>
          <w:sz w:val="24"/>
          <w:szCs w:val="24"/>
        </w:rPr>
        <w:t>:</w:t>
      </w:r>
      <w:r w:rsidRPr="00D90C0C">
        <w:rPr>
          <w:b/>
          <w:color w:val="000000"/>
          <w:sz w:val="24"/>
          <w:szCs w:val="24"/>
          <w:u w:val="single"/>
        </w:rPr>
        <w:t xml:space="preserve"> </w:t>
      </w:r>
    </w:p>
    <w:p w14:paraId="00000020" w14:textId="5BBA191C" w:rsidR="009545D1" w:rsidRDefault="00237136" w:rsidP="00D70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Pályázati </w:t>
      </w:r>
      <w:r w:rsidR="00A75C9F">
        <w:rPr>
          <w:i/>
          <w:color w:val="000000"/>
          <w:sz w:val="24"/>
          <w:szCs w:val="24"/>
        </w:rPr>
        <w:t>adatlap</w:t>
      </w:r>
      <w:r w:rsidR="004D0E46">
        <w:rPr>
          <w:i/>
          <w:color w:val="000000"/>
          <w:sz w:val="24"/>
          <w:szCs w:val="24"/>
        </w:rPr>
        <w:t xml:space="preserve"> (letölthető)</w:t>
      </w:r>
    </w:p>
    <w:p w14:paraId="0D6220B7" w14:textId="3DE453B5" w:rsidR="00563D0D" w:rsidRDefault="00563D0D" w:rsidP="00563D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(A pályázat szakmai kifejtése során ki kell térni a pályázatban szereplő projekt értékteremtő, szakmai, illetve közösségi hatására és eredményének hasznosulására.)</w:t>
      </w:r>
    </w:p>
    <w:p w14:paraId="00000021" w14:textId="57D75C14" w:rsidR="009545D1" w:rsidRDefault="00237136" w:rsidP="00D70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Költségvetési terv</w:t>
      </w:r>
      <w:r w:rsidR="00A75C9F">
        <w:rPr>
          <w:i/>
          <w:color w:val="000000"/>
          <w:sz w:val="24"/>
          <w:szCs w:val="24"/>
        </w:rPr>
        <w:t xml:space="preserve"> - </w:t>
      </w:r>
      <w:r w:rsidR="00D701A5">
        <w:rPr>
          <w:i/>
          <w:color w:val="000000"/>
          <w:sz w:val="24"/>
          <w:szCs w:val="24"/>
        </w:rPr>
        <w:t>A pályázati adatlap 1. számú melléklete (letölthető)</w:t>
      </w:r>
    </w:p>
    <w:p w14:paraId="3FD366BC" w14:textId="77777777" w:rsidR="00435B05" w:rsidRDefault="00A75C9F" w:rsidP="00435B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i/>
          <w:color w:val="000000"/>
          <w:sz w:val="24"/>
          <w:szCs w:val="24"/>
        </w:rPr>
      </w:pPr>
      <w:r w:rsidRPr="00A75C9F">
        <w:rPr>
          <w:i/>
          <w:sz w:val="24"/>
          <w:szCs w:val="24"/>
        </w:rPr>
        <w:t xml:space="preserve">Törzsnyilatkozatok a pályázati adatlap 2. számú melléklete </w:t>
      </w:r>
      <w:r w:rsidR="00435B05">
        <w:rPr>
          <w:i/>
          <w:color w:val="000000"/>
          <w:sz w:val="24"/>
          <w:szCs w:val="24"/>
        </w:rPr>
        <w:t>(letölthető)</w:t>
      </w:r>
    </w:p>
    <w:p w14:paraId="16F0D5F2" w14:textId="6BD71F5D" w:rsidR="00D701A5" w:rsidRPr="00302C41" w:rsidRDefault="007646F4" w:rsidP="00AD30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Á</w:t>
      </w:r>
      <w:r w:rsidR="00D701A5" w:rsidRPr="00D701A5">
        <w:rPr>
          <w:i/>
          <w:sz w:val="24"/>
          <w:szCs w:val="24"/>
        </w:rPr>
        <w:t>tláthatóság</w:t>
      </w:r>
      <w:r>
        <w:rPr>
          <w:i/>
          <w:sz w:val="24"/>
          <w:szCs w:val="24"/>
        </w:rPr>
        <w:t xml:space="preserve">i </w:t>
      </w:r>
      <w:r w:rsidR="00D701A5">
        <w:rPr>
          <w:rFonts w:ascii="Calibri" w:eastAsia="Calibri" w:hAnsi="Calibri" w:cs="Calibri"/>
          <w:i/>
          <w:iCs/>
        </w:rPr>
        <w:t>nyilatkozat -</w:t>
      </w:r>
      <w:r w:rsidR="00D701A5" w:rsidRPr="00D701A5">
        <w:rPr>
          <w:i/>
          <w:color w:val="000000"/>
          <w:sz w:val="24"/>
          <w:szCs w:val="24"/>
        </w:rPr>
        <w:t xml:space="preserve"> </w:t>
      </w:r>
      <w:r w:rsidR="00D701A5">
        <w:rPr>
          <w:i/>
          <w:color w:val="000000"/>
          <w:sz w:val="24"/>
          <w:szCs w:val="24"/>
        </w:rPr>
        <w:t>A pályázati adatlap 3. számú melléklete (letölthető)</w:t>
      </w:r>
      <w:r w:rsidR="00D701A5">
        <w:rPr>
          <w:rFonts w:ascii="Calibri" w:eastAsia="Calibri" w:hAnsi="Calibri" w:cs="Calibri"/>
          <w:i/>
          <w:iCs/>
        </w:rPr>
        <w:t xml:space="preserve"> </w:t>
      </w:r>
    </w:p>
    <w:p w14:paraId="6252B086" w14:textId="269D6DC4" w:rsidR="00302C41" w:rsidRPr="00302C41" w:rsidRDefault="00302C41" w:rsidP="00302C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Áfa nyilatkozat -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i/>
          <w:color w:val="000000"/>
          <w:sz w:val="24"/>
          <w:szCs w:val="24"/>
        </w:rPr>
        <w:t>A pályázati adatlap 4. számú melléklete (letölthető)</w:t>
      </w:r>
      <w:r>
        <w:rPr>
          <w:rFonts w:ascii="Calibri" w:eastAsia="Calibri" w:hAnsi="Calibri" w:cs="Calibri"/>
          <w:i/>
          <w:iCs/>
        </w:rPr>
        <w:t xml:space="preserve"> </w:t>
      </w:r>
    </w:p>
    <w:p w14:paraId="5B8378F1" w14:textId="77777777" w:rsidR="00D701A5" w:rsidRDefault="00D701A5" w:rsidP="00AD30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 pályázó szakmai tevékenységét bemutató rövid leírás (</w:t>
      </w:r>
      <w:proofErr w:type="spellStart"/>
      <w:r>
        <w:rPr>
          <w:i/>
          <w:color w:val="000000"/>
          <w:sz w:val="24"/>
          <w:szCs w:val="24"/>
        </w:rPr>
        <w:t>max</w:t>
      </w:r>
      <w:proofErr w:type="spellEnd"/>
      <w:r>
        <w:rPr>
          <w:i/>
          <w:color w:val="000000"/>
          <w:sz w:val="24"/>
          <w:szCs w:val="24"/>
        </w:rPr>
        <w:t>. 10 mondat)</w:t>
      </w:r>
    </w:p>
    <w:p w14:paraId="5DC3A651" w14:textId="77777777" w:rsidR="00D701A5" w:rsidRPr="00A22023" w:rsidRDefault="00D701A5" w:rsidP="00AD30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i/>
          <w:color w:val="000000"/>
          <w:sz w:val="24"/>
          <w:szCs w:val="24"/>
        </w:rPr>
      </w:pPr>
      <w:r w:rsidRPr="00A22023">
        <w:rPr>
          <w:i/>
          <w:color w:val="000000"/>
          <w:sz w:val="24"/>
          <w:szCs w:val="24"/>
        </w:rPr>
        <w:t>Befogadó nyilatkozat a projekt tervezett helyszíne fölött rendelkező szervezettől / személytől (amennyiben az eltér a pályázótól)</w:t>
      </w:r>
    </w:p>
    <w:p w14:paraId="35D0596D" w14:textId="7BDB1387" w:rsidR="00D701A5" w:rsidRDefault="00D701A5" w:rsidP="00AD30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i/>
          <w:sz w:val="24"/>
          <w:szCs w:val="24"/>
        </w:rPr>
      </w:pPr>
      <w:r w:rsidRPr="00C72221">
        <w:rPr>
          <w:i/>
          <w:color w:val="000000"/>
          <w:sz w:val="24"/>
          <w:szCs w:val="24"/>
        </w:rPr>
        <w:t xml:space="preserve">Együttműködési nyilatkozat, amennyiben a pályázó szervezet nem egyedül, hanem </w:t>
      </w:r>
      <w:r w:rsidRPr="00A75C9F">
        <w:rPr>
          <w:i/>
          <w:sz w:val="24"/>
          <w:szCs w:val="24"/>
        </w:rPr>
        <w:t>valamely más szervezet / személy /grémium közreműködésével / együttműködésével / partnerségével tervezi megvalósítani a projektet</w:t>
      </w:r>
      <w:r w:rsidR="00563D0D">
        <w:rPr>
          <w:i/>
          <w:sz w:val="24"/>
          <w:szCs w:val="24"/>
        </w:rPr>
        <w:t>.</w:t>
      </w:r>
    </w:p>
    <w:p w14:paraId="1E8926BE" w14:textId="6750D502" w:rsidR="00563D0D" w:rsidRPr="00563D0D" w:rsidRDefault="00563D0D" w:rsidP="00AD30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Szerzői jogi védelem alá eső mű esetén a jogtulajdonos a mű jelen pályázat szerinti felhasználására vonatkozó beleegyező nyilatkozata,</w:t>
      </w:r>
    </w:p>
    <w:p w14:paraId="197F14C4" w14:textId="77777777" w:rsidR="00563D0D" w:rsidRPr="00A27F49" w:rsidRDefault="00563D0D" w:rsidP="00563D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27F49">
        <w:rPr>
          <w:i/>
          <w:sz w:val="24"/>
          <w:szCs w:val="24"/>
        </w:rPr>
        <w:t>A Pályázó nyilvántartásba vételét igazoló okirat 30 napnál nem régebbi hiteles másolati példánya (jogi formától függően lehet cégkivonat, bírósági kivonat</w:t>
      </w:r>
      <w:r>
        <w:rPr>
          <w:i/>
          <w:sz w:val="24"/>
          <w:szCs w:val="24"/>
        </w:rPr>
        <w:t>,</w:t>
      </w:r>
      <w:r w:rsidRPr="00A27F49">
        <w:rPr>
          <w:i/>
          <w:sz w:val="24"/>
          <w:szCs w:val="24"/>
        </w:rPr>
        <w:t xml:space="preserve"> egyéni vállalkozói igazolvány) </w:t>
      </w:r>
    </w:p>
    <w:p w14:paraId="00000025" w14:textId="7A03FB89" w:rsidR="009545D1" w:rsidRDefault="002371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53A8C">
        <w:rPr>
          <w:rFonts w:asciiTheme="minorHAnsi" w:hAnsiTheme="minorHAnsi" w:cstheme="minorHAnsi"/>
          <w:i/>
          <w:sz w:val="24"/>
          <w:szCs w:val="24"/>
        </w:rPr>
        <w:t>Szakmai ajánlás (opcionális</w:t>
      </w:r>
      <w:r w:rsidR="0005315C" w:rsidRPr="00F53A8C">
        <w:rPr>
          <w:rFonts w:asciiTheme="minorHAnsi" w:hAnsiTheme="minorHAnsi" w:cstheme="minorHAnsi"/>
          <w:i/>
          <w:sz w:val="24"/>
          <w:szCs w:val="24"/>
        </w:rPr>
        <w:t>)</w:t>
      </w:r>
    </w:p>
    <w:p w14:paraId="167A4359" w14:textId="77777777" w:rsidR="0005315C" w:rsidRPr="00C72221" w:rsidRDefault="0005315C" w:rsidP="0005315C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i/>
          <w:sz w:val="24"/>
          <w:szCs w:val="24"/>
        </w:rPr>
      </w:pPr>
    </w:p>
    <w:p w14:paraId="00000026" w14:textId="54B20400" w:rsidR="009545D1" w:rsidRPr="00C72221" w:rsidRDefault="00237136" w:rsidP="00F53A8C">
      <w:pPr>
        <w:jc w:val="both"/>
        <w:rPr>
          <w:sz w:val="24"/>
          <w:szCs w:val="24"/>
        </w:rPr>
      </w:pPr>
      <w:r w:rsidRPr="00C72221">
        <w:rPr>
          <w:sz w:val="24"/>
          <w:szCs w:val="24"/>
        </w:rPr>
        <w:t xml:space="preserve">A </w:t>
      </w:r>
      <w:r w:rsidR="00A22023">
        <w:rPr>
          <w:sz w:val="24"/>
          <w:szCs w:val="24"/>
        </w:rPr>
        <w:t>„</w:t>
      </w:r>
      <w:r w:rsidR="00A22023">
        <w:rPr>
          <w:i/>
          <w:color w:val="000000"/>
          <w:sz w:val="24"/>
          <w:szCs w:val="24"/>
        </w:rPr>
        <w:t xml:space="preserve">(letölthető)” </w:t>
      </w:r>
      <w:r w:rsidRPr="00C72221">
        <w:rPr>
          <w:sz w:val="24"/>
          <w:szCs w:val="24"/>
        </w:rPr>
        <w:t xml:space="preserve">dokumentumok a </w:t>
      </w:r>
      <w:r w:rsidR="00A22023">
        <w:rPr>
          <w:sz w:val="24"/>
          <w:szCs w:val="24"/>
        </w:rPr>
        <w:t xml:space="preserve">pályázati adatlap részeként a </w:t>
      </w:r>
      <w:r w:rsidR="00E12118" w:rsidRPr="00C72221">
        <w:rPr>
          <w:sz w:val="24"/>
          <w:szCs w:val="24"/>
        </w:rPr>
        <w:t>www.</w:t>
      </w:r>
      <w:r w:rsidRPr="00C72221">
        <w:rPr>
          <w:b/>
          <w:sz w:val="24"/>
          <w:szCs w:val="24"/>
        </w:rPr>
        <w:t xml:space="preserve">budapest.hu </w:t>
      </w:r>
      <w:r w:rsidR="0005315C" w:rsidRPr="00C72221">
        <w:rPr>
          <w:b/>
          <w:sz w:val="24"/>
          <w:szCs w:val="24"/>
        </w:rPr>
        <w:t xml:space="preserve">és a </w:t>
      </w:r>
      <w:r w:rsidR="00E12118" w:rsidRPr="00C72221">
        <w:rPr>
          <w:b/>
          <w:sz w:val="24"/>
          <w:szCs w:val="24"/>
        </w:rPr>
        <w:t>www.</w:t>
      </w:r>
      <w:r w:rsidR="0020587E" w:rsidRPr="00C72221">
        <w:rPr>
          <w:b/>
          <w:sz w:val="24"/>
          <w:szCs w:val="24"/>
        </w:rPr>
        <w:t xml:space="preserve">150.budapest.hu </w:t>
      </w:r>
      <w:r w:rsidRPr="00C72221">
        <w:rPr>
          <w:sz w:val="24"/>
          <w:szCs w:val="24"/>
        </w:rPr>
        <w:t>honlap</w:t>
      </w:r>
      <w:r w:rsidR="00A22023">
        <w:rPr>
          <w:sz w:val="24"/>
          <w:szCs w:val="24"/>
        </w:rPr>
        <w:t>on érhetők el.</w:t>
      </w:r>
    </w:p>
    <w:p w14:paraId="00000027" w14:textId="77777777" w:rsidR="009545D1" w:rsidRPr="00AD30AB" w:rsidRDefault="009545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00000028" w14:textId="77777777" w:rsidR="009545D1" w:rsidRPr="00AD30AB" w:rsidRDefault="00237136" w:rsidP="00F53A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4"/>
          <w:szCs w:val="24"/>
        </w:rPr>
      </w:pPr>
      <w:r w:rsidRPr="00AD30AB">
        <w:rPr>
          <w:b/>
          <w:color w:val="000000"/>
          <w:sz w:val="24"/>
          <w:szCs w:val="24"/>
          <w:u w:val="single"/>
        </w:rPr>
        <w:t>Pályázati eljárás:</w:t>
      </w:r>
    </w:p>
    <w:p w14:paraId="00000029" w14:textId="77777777" w:rsidR="009545D1" w:rsidRDefault="009545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2A" w14:textId="7A50B542" w:rsidR="009545D1" w:rsidRDefault="00237136" w:rsidP="00F53A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pályázat benyújtása</w:t>
      </w:r>
      <w:r w:rsidR="00EE316A">
        <w:rPr>
          <w:color w:val="000000"/>
          <w:sz w:val="24"/>
          <w:szCs w:val="24"/>
          <w:u w:val="single"/>
        </w:rPr>
        <w:t xml:space="preserve"> (formai követelmények)</w:t>
      </w:r>
      <w:r>
        <w:rPr>
          <w:color w:val="000000"/>
          <w:sz w:val="24"/>
          <w:szCs w:val="24"/>
          <w:u w:val="single"/>
        </w:rPr>
        <w:t>:</w:t>
      </w:r>
    </w:p>
    <w:p w14:paraId="0000002B" w14:textId="77777777" w:rsidR="009545D1" w:rsidRDefault="009545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C" w14:textId="622FD09B" w:rsidR="009545D1" w:rsidRDefault="002371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Beérkezési határidő: </w:t>
      </w:r>
      <w:r>
        <w:rPr>
          <w:b/>
          <w:i/>
          <w:color w:val="000000"/>
          <w:sz w:val="24"/>
          <w:szCs w:val="24"/>
        </w:rPr>
        <w:t>202</w:t>
      </w:r>
      <w:r w:rsidR="0020587E">
        <w:rPr>
          <w:b/>
          <w:i/>
          <w:color w:val="000000"/>
          <w:sz w:val="24"/>
          <w:szCs w:val="24"/>
        </w:rPr>
        <w:t>3. jú</w:t>
      </w:r>
      <w:r w:rsidR="00FD24BA">
        <w:rPr>
          <w:b/>
          <w:i/>
          <w:color w:val="000000"/>
          <w:sz w:val="24"/>
          <w:szCs w:val="24"/>
        </w:rPr>
        <w:t>n</w:t>
      </w:r>
      <w:r w:rsidR="0020587E">
        <w:rPr>
          <w:b/>
          <w:i/>
          <w:color w:val="000000"/>
          <w:sz w:val="24"/>
          <w:szCs w:val="24"/>
        </w:rPr>
        <w:t xml:space="preserve">ius </w:t>
      </w:r>
      <w:r w:rsidR="00F020CB">
        <w:rPr>
          <w:b/>
          <w:i/>
          <w:color w:val="000000"/>
          <w:sz w:val="24"/>
          <w:szCs w:val="24"/>
        </w:rPr>
        <w:t>1</w:t>
      </w:r>
      <w:r w:rsidR="00EE316A">
        <w:rPr>
          <w:b/>
          <w:i/>
          <w:sz w:val="24"/>
          <w:szCs w:val="24"/>
        </w:rPr>
        <w:t xml:space="preserve">. </w:t>
      </w:r>
      <w:r>
        <w:rPr>
          <w:b/>
          <w:i/>
          <w:color w:val="000000"/>
          <w:sz w:val="24"/>
          <w:szCs w:val="24"/>
        </w:rPr>
        <w:t xml:space="preserve"> 23 óra 59 perc</w:t>
      </w:r>
      <w:r w:rsidR="00EE316A">
        <w:rPr>
          <w:b/>
          <w:i/>
          <w:color w:val="000000"/>
          <w:sz w:val="24"/>
          <w:szCs w:val="24"/>
        </w:rPr>
        <w:t xml:space="preserve"> 59 másodperc</w:t>
      </w:r>
      <w:r>
        <w:rPr>
          <w:b/>
          <w:color w:val="000000"/>
          <w:sz w:val="24"/>
          <w:szCs w:val="24"/>
        </w:rPr>
        <w:t>.</w:t>
      </w:r>
    </w:p>
    <w:p w14:paraId="0000002D" w14:textId="5F62C005" w:rsidR="009545D1" w:rsidRDefault="00EE31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Benyújtás módja: a</w:t>
      </w:r>
      <w:r w:rsidR="00237136">
        <w:rPr>
          <w:sz w:val="24"/>
          <w:szCs w:val="24"/>
        </w:rPr>
        <w:t xml:space="preserve">z aláírt pályázati dokumentumokat egybeszerkesztett, szkennelt PDF dokumentumként, valamint </w:t>
      </w:r>
      <w:r w:rsidR="00433887">
        <w:rPr>
          <w:sz w:val="24"/>
          <w:szCs w:val="24"/>
        </w:rPr>
        <w:t xml:space="preserve">Word, illetve a költségvetési terv esetében Excel </w:t>
      </w:r>
      <w:r w:rsidR="00237136">
        <w:rPr>
          <w:sz w:val="24"/>
          <w:szCs w:val="24"/>
        </w:rPr>
        <w:t xml:space="preserve">dokumentumként kell megküldeni a </w:t>
      </w:r>
      <w:hyperlink r:id="rId8">
        <w:r w:rsidR="00237136">
          <w:rPr>
            <w:color w:val="0000FF"/>
            <w:sz w:val="24"/>
            <w:szCs w:val="24"/>
          </w:rPr>
          <w:t>pcupalyazatok@kurator.hu</w:t>
        </w:r>
      </w:hyperlink>
      <w:r w:rsidR="00237136">
        <w:rPr>
          <w:sz w:val="24"/>
          <w:szCs w:val="24"/>
        </w:rPr>
        <w:t xml:space="preserve"> e-mail címre. </w:t>
      </w:r>
    </w:p>
    <w:p w14:paraId="0000002E" w14:textId="02235C0A" w:rsidR="009545D1" w:rsidRDefault="002371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határidő lejártát követően érkezett pályázatokat a </w:t>
      </w:r>
      <w:r w:rsidR="00EE316A">
        <w:rPr>
          <w:color w:val="000000"/>
          <w:sz w:val="24"/>
          <w:szCs w:val="24"/>
        </w:rPr>
        <w:t>PCU</w:t>
      </w:r>
      <w:r>
        <w:rPr>
          <w:color w:val="000000"/>
          <w:sz w:val="24"/>
          <w:szCs w:val="24"/>
        </w:rPr>
        <w:t xml:space="preserve"> nem fogadja be, azok elbírálásra nem kerülnek. </w:t>
      </w:r>
    </w:p>
    <w:p w14:paraId="0000002F" w14:textId="0F2BA1CA" w:rsidR="009545D1" w:rsidRDefault="002371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tartalmilag</w:t>
      </w:r>
      <w:proofErr w:type="spellEnd"/>
      <w:r>
        <w:rPr>
          <w:color w:val="000000"/>
          <w:sz w:val="24"/>
          <w:szCs w:val="24"/>
        </w:rPr>
        <w:t xml:space="preserve"> vagy </w:t>
      </w:r>
      <w:proofErr w:type="spellStart"/>
      <w:r>
        <w:rPr>
          <w:color w:val="000000"/>
          <w:sz w:val="24"/>
          <w:szCs w:val="24"/>
        </w:rPr>
        <w:t>formailag</w:t>
      </w:r>
      <w:proofErr w:type="spellEnd"/>
      <w:r>
        <w:rPr>
          <w:color w:val="000000"/>
          <w:sz w:val="24"/>
          <w:szCs w:val="24"/>
        </w:rPr>
        <w:t xml:space="preserve"> hiányos pályázatok esetén a </w:t>
      </w:r>
      <w:r w:rsidR="00EE316A">
        <w:rPr>
          <w:color w:val="000000"/>
          <w:sz w:val="24"/>
          <w:szCs w:val="24"/>
        </w:rPr>
        <w:t>PCU</w:t>
      </w:r>
      <w:r>
        <w:rPr>
          <w:color w:val="000000"/>
          <w:sz w:val="24"/>
          <w:szCs w:val="24"/>
        </w:rPr>
        <w:t xml:space="preserve"> egy alkalommal hiánypótlási felhívást </w:t>
      </w:r>
      <w:r w:rsidR="00EE316A">
        <w:rPr>
          <w:color w:val="000000"/>
          <w:sz w:val="24"/>
          <w:szCs w:val="24"/>
        </w:rPr>
        <w:t xml:space="preserve">küld írásban a hiányosságok megjelölésével, </w:t>
      </w:r>
      <w:r>
        <w:rPr>
          <w:color w:val="000000"/>
          <w:sz w:val="24"/>
          <w:szCs w:val="24"/>
        </w:rPr>
        <w:t xml:space="preserve">amelyet a pályázónak a közléstől </w:t>
      </w:r>
      <w:r w:rsidRPr="00730F18">
        <w:rPr>
          <w:color w:val="000000"/>
          <w:sz w:val="24"/>
          <w:szCs w:val="24"/>
        </w:rPr>
        <w:t xml:space="preserve">számított </w:t>
      </w:r>
      <w:r w:rsidR="00A27F49" w:rsidRPr="00730F18">
        <w:rPr>
          <w:color w:val="000000"/>
          <w:sz w:val="24"/>
          <w:szCs w:val="24"/>
        </w:rPr>
        <w:t xml:space="preserve">5 </w:t>
      </w:r>
      <w:r w:rsidR="00EE316A" w:rsidRPr="00730F18">
        <w:rPr>
          <w:color w:val="000000"/>
          <w:sz w:val="24"/>
          <w:szCs w:val="24"/>
        </w:rPr>
        <w:t>munka</w:t>
      </w:r>
      <w:r w:rsidRPr="00730F18">
        <w:rPr>
          <w:color w:val="000000"/>
          <w:sz w:val="24"/>
          <w:szCs w:val="24"/>
        </w:rPr>
        <w:t>napon belül kell teljesítenie</w:t>
      </w:r>
      <w:r>
        <w:rPr>
          <w:color w:val="000000"/>
          <w:sz w:val="24"/>
          <w:szCs w:val="24"/>
        </w:rPr>
        <w:t xml:space="preserve">, a hiánypótlási határidő elmulasztása jogvesztéssel jár, későbbi, újabb hiánypótlásnak helye nincs. </w:t>
      </w:r>
    </w:p>
    <w:p w14:paraId="00000030" w14:textId="17EA8239" w:rsidR="009545D1" w:rsidRDefault="002371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pályázat beérkezéséről a </w:t>
      </w:r>
      <w:r w:rsidR="00706345">
        <w:rPr>
          <w:color w:val="000000"/>
          <w:sz w:val="24"/>
          <w:szCs w:val="24"/>
        </w:rPr>
        <w:t xml:space="preserve">PCU </w:t>
      </w:r>
      <w:r>
        <w:rPr>
          <w:color w:val="000000"/>
          <w:sz w:val="24"/>
          <w:szCs w:val="24"/>
        </w:rPr>
        <w:t xml:space="preserve">e-mailben értesíti a pályázót. </w:t>
      </w:r>
    </w:p>
    <w:p w14:paraId="00000031" w14:textId="77777777" w:rsidR="009545D1" w:rsidRDefault="009545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00000032" w14:textId="77777777" w:rsidR="009545D1" w:rsidRDefault="00237136" w:rsidP="00F53A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A pályázatok elbírálása: </w:t>
      </w:r>
    </w:p>
    <w:p w14:paraId="00000033" w14:textId="1A929542" w:rsidR="009545D1" w:rsidRDefault="0023713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pályázatokat a </w:t>
      </w:r>
      <w:r w:rsidR="00EE316A">
        <w:rPr>
          <w:sz w:val="24"/>
          <w:szCs w:val="24"/>
        </w:rPr>
        <w:t>PCU</w:t>
      </w:r>
      <w:r>
        <w:rPr>
          <w:sz w:val="24"/>
          <w:szCs w:val="24"/>
        </w:rPr>
        <w:t xml:space="preserve"> Kuratóriuma bírálja el</w:t>
      </w:r>
      <w:r w:rsidR="00EE316A">
        <w:rPr>
          <w:sz w:val="24"/>
          <w:szCs w:val="24"/>
        </w:rPr>
        <w:t>, amelynek tagjai</w:t>
      </w:r>
      <w:r>
        <w:rPr>
          <w:sz w:val="24"/>
          <w:szCs w:val="24"/>
        </w:rPr>
        <w:t xml:space="preserve">: </w:t>
      </w:r>
    </w:p>
    <w:p w14:paraId="00000034" w14:textId="77777777" w:rsidR="009545D1" w:rsidRDefault="00237136" w:rsidP="00A27F49">
      <w:pPr>
        <w:numPr>
          <w:ilvl w:val="0"/>
          <w:numId w:val="3"/>
        </w:num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Nyáry Krisztián elnök</w:t>
      </w:r>
    </w:p>
    <w:p w14:paraId="00000035" w14:textId="77777777" w:rsidR="009545D1" w:rsidRDefault="00237136" w:rsidP="00A27F49">
      <w:pPr>
        <w:numPr>
          <w:ilvl w:val="0"/>
          <w:numId w:val="3"/>
        </w:num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Csejdy András</w:t>
      </w:r>
    </w:p>
    <w:p w14:paraId="00000036" w14:textId="77777777" w:rsidR="009545D1" w:rsidRDefault="00237136" w:rsidP="00A27F49">
      <w:pPr>
        <w:numPr>
          <w:ilvl w:val="0"/>
          <w:numId w:val="3"/>
        </w:num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Libor Anita</w:t>
      </w:r>
    </w:p>
    <w:p w14:paraId="00000037" w14:textId="0474C292" w:rsidR="009545D1" w:rsidRDefault="00237136" w:rsidP="00A27F49">
      <w:pPr>
        <w:numPr>
          <w:ilvl w:val="0"/>
          <w:numId w:val="3"/>
        </w:num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Schiffer János</w:t>
      </w:r>
    </w:p>
    <w:p w14:paraId="00000038" w14:textId="0E591A5B" w:rsidR="009545D1" w:rsidRDefault="00237136" w:rsidP="00A27F49">
      <w:pPr>
        <w:numPr>
          <w:ilvl w:val="0"/>
          <w:numId w:val="3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Tóth Árpád.</w:t>
      </w:r>
    </w:p>
    <w:p w14:paraId="0000003A" w14:textId="77777777" w:rsidR="009545D1" w:rsidRDefault="00237136" w:rsidP="009A493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elbírálás szempontjai (nem prioritási sorrend):</w:t>
      </w:r>
    </w:p>
    <w:p w14:paraId="0000003B" w14:textId="0F21A336" w:rsidR="009545D1" w:rsidRPr="000517C6" w:rsidRDefault="00433887" w:rsidP="000517C6">
      <w:pPr>
        <w:pStyle w:val="Listaszerbekezds"/>
        <w:numPr>
          <w:ilvl w:val="0"/>
          <w:numId w:val="18"/>
        </w:numPr>
        <w:spacing w:after="18"/>
        <w:jc w:val="both"/>
        <w:rPr>
          <w:sz w:val="24"/>
          <w:szCs w:val="24"/>
        </w:rPr>
      </w:pPr>
      <w:r w:rsidRPr="000517C6">
        <w:rPr>
          <w:sz w:val="24"/>
          <w:szCs w:val="24"/>
        </w:rPr>
        <w:t>a</w:t>
      </w:r>
      <w:r w:rsidR="00237136" w:rsidRPr="000517C6">
        <w:rPr>
          <w:sz w:val="24"/>
          <w:szCs w:val="24"/>
        </w:rPr>
        <w:t xml:space="preserve"> pályázat</w:t>
      </w:r>
      <w:r w:rsidR="000517C6" w:rsidRPr="000517C6">
        <w:rPr>
          <w:sz w:val="24"/>
          <w:szCs w:val="24"/>
        </w:rPr>
        <w:t>ban szereplő projekt</w:t>
      </w:r>
      <w:r w:rsidR="00237136" w:rsidRPr="000517C6">
        <w:rPr>
          <w:sz w:val="24"/>
          <w:szCs w:val="24"/>
        </w:rPr>
        <w:t xml:space="preserve"> értékteremtő, szakmai</w:t>
      </w:r>
      <w:r w:rsidR="00AD30AB" w:rsidRPr="000517C6">
        <w:rPr>
          <w:sz w:val="24"/>
          <w:szCs w:val="24"/>
        </w:rPr>
        <w:t>,</w:t>
      </w:r>
      <w:r w:rsidR="00237136" w:rsidRPr="000517C6">
        <w:rPr>
          <w:sz w:val="24"/>
          <w:szCs w:val="24"/>
        </w:rPr>
        <w:t xml:space="preserve"> illetve közösségi minősége</w:t>
      </w:r>
      <w:r w:rsidR="00AD30AB" w:rsidRPr="000517C6">
        <w:rPr>
          <w:sz w:val="24"/>
          <w:szCs w:val="24"/>
        </w:rPr>
        <w:t>;</w:t>
      </w:r>
      <w:r w:rsidR="00237136" w:rsidRPr="000517C6">
        <w:rPr>
          <w:sz w:val="24"/>
          <w:szCs w:val="24"/>
        </w:rPr>
        <w:t xml:space="preserve"> </w:t>
      </w:r>
    </w:p>
    <w:p w14:paraId="5904258E" w14:textId="1935FD1C" w:rsidR="000517C6" w:rsidRPr="000517C6" w:rsidRDefault="000517C6" w:rsidP="000517C6">
      <w:pPr>
        <w:pStyle w:val="Listaszerbekezds"/>
        <w:numPr>
          <w:ilvl w:val="0"/>
          <w:numId w:val="18"/>
        </w:numPr>
        <w:spacing w:after="18"/>
        <w:jc w:val="both"/>
        <w:rPr>
          <w:sz w:val="24"/>
          <w:szCs w:val="24"/>
        </w:rPr>
      </w:pPr>
      <w:r w:rsidRPr="000517C6">
        <w:rPr>
          <w:sz w:val="24"/>
          <w:szCs w:val="24"/>
        </w:rPr>
        <w:t>a projekt megvalósíthatósága</w:t>
      </w:r>
      <w:r w:rsidR="00DE6686">
        <w:rPr>
          <w:sz w:val="24"/>
          <w:szCs w:val="24"/>
        </w:rPr>
        <w:t>.</w:t>
      </w:r>
    </w:p>
    <w:p w14:paraId="0000003C" w14:textId="0874384F" w:rsidR="009545D1" w:rsidRPr="000517C6" w:rsidRDefault="00433887" w:rsidP="000517C6">
      <w:pPr>
        <w:pStyle w:val="Listaszerbekezds"/>
        <w:numPr>
          <w:ilvl w:val="0"/>
          <w:numId w:val="18"/>
        </w:numPr>
        <w:spacing w:after="18"/>
        <w:jc w:val="both"/>
        <w:rPr>
          <w:sz w:val="24"/>
          <w:szCs w:val="24"/>
        </w:rPr>
      </w:pPr>
      <w:r w:rsidRPr="000517C6">
        <w:rPr>
          <w:sz w:val="24"/>
          <w:szCs w:val="24"/>
        </w:rPr>
        <w:t>a</w:t>
      </w:r>
      <w:r w:rsidR="00237136" w:rsidRPr="000517C6">
        <w:rPr>
          <w:sz w:val="24"/>
          <w:szCs w:val="24"/>
        </w:rPr>
        <w:t xml:space="preserve"> pályázónak a pályázatával kapcsolatos tevékenységének ismertetése</w:t>
      </w:r>
      <w:r w:rsidR="00DE6686">
        <w:rPr>
          <w:sz w:val="24"/>
          <w:szCs w:val="24"/>
        </w:rPr>
        <w:t>,</w:t>
      </w:r>
    </w:p>
    <w:p w14:paraId="0000003E" w14:textId="02518FB3" w:rsidR="009545D1" w:rsidRPr="000517C6" w:rsidRDefault="00433887" w:rsidP="000517C6">
      <w:pPr>
        <w:pStyle w:val="Listaszerbekezds"/>
        <w:numPr>
          <w:ilvl w:val="0"/>
          <w:numId w:val="18"/>
        </w:numPr>
        <w:spacing w:after="18"/>
        <w:jc w:val="both"/>
        <w:rPr>
          <w:sz w:val="24"/>
          <w:szCs w:val="24"/>
        </w:rPr>
      </w:pPr>
      <w:r w:rsidRPr="000517C6">
        <w:rPr>
          <w:sz w:val="24"/>
          <w:szCs w:val="24"/>
        </w:rPr>
        <w:t>a</w:t>
      </w:r>
      <w:r w:rsidR="00237136" w:rsidRPr="000517C6">
        <w:rPr>
          <w:sz w:val="24"/>
          <w:szCs w:val="24"/>
        </w:rPr>
        <w:t xml:space="preserve"> benyújtott költségvetés megalapozottsága</w:t>
      </w:r>
      <w:r w:rsidR="00DE6686">
        <w:rPr>
          <w:sz w:val="24"/>
          <w:szCs w:val="24"/>
        </w:rPr>
        <w:t>,</w:t>
      </w:r>
    </w:p>
    <w:p w14:paraId="0000003F" w14:textId="3265380D" w:rsidR="009545D1" w:rsidRPr="000517C6" w:rsidRDefault="00433887" w:rsidP="000517C6">
      <w:pPr>
        <w:pStyle w:val="Listaszerbekezds"/>
        <w:numPr>
          <w:ilvl w:val="0"/>
          <w:numId w:val="18"/>
        </w:numPr>
        <w:spacing w:after="18"/>
        <w:jc w:val="both"/>
        <w:rPr>
          <w:sz w:val="24"/>
          <w:szCs w:val="24"/>
        </w:rPr>
      </w:pPr>
      <w:r w:rsidRPr="000517C6">
        <w:rPr>
          <w:sz w:val="24"/>
          <w:szCs w:val="24"/>
        </w:rPr>
        <w:t>a</w:t>
      </w:r>
      <w:r w:rsidR="00237136" w:rsidRPr="000517C6">
        <w:rPr>
          <w:sz w:val="24"/>
          <w:szCs w:val="24"/>
        </w:rPr>
        <w:t xml:space="preserve"> pályázatból támogatott projekt eredményének hasznosulása</w:t>
      </w:r>
      <w:r w:rsidR="00DE6686">
        <w:rPr>
          <w:sz w:val="24"/>
          <w:szCs w:val="24"/>
        </w:rPr>
        <w:t>.</w:t>
      </w:r>
    </w:p>
    <w:p w14:paraId="62A2300B" w14:textId="77777777" w:rsidR="000517C6" w:rsidRDefault="000517C6" w:rsidP="000517C6">
      <w:pPr>
        <w:spacing w:after="18"/>
        <w:jc w:val="both"/>
        <w:rPr>
          <w:sz w:val="24"/>
          <w:szCs w:val="24"/>
        </w:rPr>
      </w:pPr>
    </w:p>
    <w:p w14:paraId="00000042" w14:textId="0BCD1603" w:rsidR="009545D1" w:rsidRDefault="00237136" w:rsidP="00D838A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Döntés:</w:t>
      </w:r>
    </w:p>
    <w:p w14:paraId="00000043" w14:textId="0B54DB32" w:rsidR="009545D1" w:rsidRDefault="0023713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pályázatokról a </w:t>
      </w:r>
      <w:r w:rsidR="00706345">
        <w:rPr>
          <w:sz w:val="24"/>
          <w:szCs w:val="24"/>
        </w:rPr>
        <w:t>PCU</w:t>
      </w:r>
      <w:r>
        <w:rPr>
          <w:sz w:val="24"/>
          <w:szCs w:val="24"/>
        </w:rPr>
        <w:t xml:space="preserve"> Kuratóriuma dönt.</w:t>
      </w:r>
    </w:p>
    <w:p w14:paraId="00000044" w14:textId="2F60C4C7" w:rsidR="009545D1" w:rsidRDefault="0023713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kuratóriumi döntés várható időpontja: </w:t>
      </w:r>
      <w:r>
        <w:rPr>
          <w:b/>
          <w:sz w:val="24"/>
          <w:szCs w:val="24"/>
        </w:rPr>
        <w:t>202</w:t>
      </w:r>
      <w:r w:rsidR="002058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20587E">
        <w:rPr>
          <w:b/>
          <w:sz w:val="24"/>
          <w:szCs w:val="24"/>
        </w:rPr>
        <w:t xml:space="preserve"> jú</w:t>
      </w:r>
      <w:r w:rsidR="00FD24BA">
        <w:rPr>
          <w:b/>
          <w:sz w:val="24"/>
          <w:szCs w:val="24"/>
        </w:rPr>
        <w:t>n</w:t>
      </w:r>
      <w:r w:rsidR="0020587E">
        <w:rPr>
          <w:b/>
          <w:sz w:val="24"/>
          <w:szCs w:val="24"/>
        </w:rPr>
        <w:t xml:space="preserve">ius </w:t>
      </w:r>
      <w:r w:rsidR="00FD24BA">
        <w:rPr>
          <w:b/>
          <w:sz w:val="24"/>
          <w:szCs w:val="24"/>
        </w:rPr>
        <w:t>30</w:t>
      </w:r>
      <w:r w:rsidR="0020587E">
        <w:rPr>
          <w:b/>
          <w:sz w:val="24"/>
          <w:szCs w:val="24"/>
        </w:rPr>
        <w:t>.</w:t>
      </w:r>
    </w:p>
    <w:p w14:paraId="00000045" w14:textId="77777777" w:rsidR="009545D1" w:rsidRDefault="0023713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pályázók a döntésről indoklás nélkül, írásban kapnak értesítést.</w:t>
      </w:r>
    </w:p>
    <w:p w14:paraId="00000046" w14:textId="48BCCD66" w:rsidR="009545D1" w:rsidRDefault="0023713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nyertesek névsora megjelenik a </w:t>
      </w:r>
      <w:r w:rsidR="00706345">
        <w:rPr>
          <w:sz w:val="24"/>
          <w:szCs w:val="24"/>
        </w:rPr>
        <w:t>www.</w:t>
      </w:r>
      <w:r>
        <w:rPr>
          <w:sz w:val="24"/>
          <w:szCs w:val="24"/>
        </w:rPr>
        <w:t xml:space="preserve">budapest.hu és a </w:t>
      </w:r>
      <w:r w:rsidR="00706345">
        <w:rPr>
          <w:sz w:val="24"/>
          <w:szCs w:val="24"/>
        </w:rPr>
        <w:t>www.</w:t>
      </w:r>
      <w:r>
        <w:rPr>
          <w:sz w:val="24"/>
          <w:szCs w:val="24"/>
        </w:rPr>
        <w:t>150.budapest.hu honlapon.</w:t>
      </w:r>
    </w:p>
    <w:p w14:paraId="51ED0062" w14:textId="202DC7A9" w:rsidR="00F85757" w:rsidRDefault="00F8575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nyertes pályázókkal a PCU támogatási szerződést köt. </w:t>
      </w:r>
    </w:p>
    <w:p w14:paraId="07DE4EDF" w14:textId="06FE0F33" w:rsidR="003F283F" w:rsidRPr="003F283F" w:rsidRDefault="003F283F" w:rsidP="003F283F">
      <w:pPr>
        <w:ind w:left="207"/>
        <w:jc w:val="both"/>
        <w:rPr>
          <w:b/>
          <w:bCs/>
          <w:sz w:val="24"/>
          <w:szCs w:val="24"/>
        </w:rPr>
      </w:pPr>
      <w:r w:rsidRPr="003F283F">
        <w:rPr>
          <w:b/>
          <w:bCs/>
          <w:sz w:val="24"/>
          <w:szCs w:val="24"/>
        </w:rPr>
        <w:t>Érdemi elbírálásra kizárólag a tartalmi, formai követelményeknek mindenben megfelelő pályázatok kerülnek.</w:t>
      </w:r>
    </w:p>
    <w:p w14:paraId="00000047" w14:textId="77777777" w:rsidR="009545D1" w:rsidRDefault="009545D1">
      <w:pPr>
        <w:spacing w:after="0"/>
        <w:jc w:val="both"/>
        <w:rPr>
          <w:sz w:val="24"/>
          <w:szCs w:val="24"/>
        </w:rPr>
      </w:pPr>
    </w:p>
    <w:p w14:paraId="00000048" w14:textId="77777777" w:rsidR="009545D1" w:rsidRDefault="00237136" w:rsidP="00D838A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Szerződéskötés:</w:t>
      </w:r>
    </w:p>
    <w:p w14:paraId="00000049" w14:textId="473DBD5B" w:rsidR="009545D1" w:rsidRDefault="0023713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A szerződéskötés várható időpontja</w:t>
      </w:r>
      <w:r>
        <w:rPr>
          <w:b/>
          <w:sz w:val="24"/>
          <w:szCs w:val="24"/>
        </w:rPr>
        <w:t>: 202</w:t>
      </w:r>
      <w:r w:rsidR="002058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július 1-től</w:t>
      </w:r>
      <w:r w:rsidR="0020587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</w:p>
    <w:p w14:paraId="0000004A" w14:textId="77777777" w:rsidR="009545D1" w:rsidRDefault="0023713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pályázó a szerződéskötést megtagadja, vagy a szerződés kiküldését követő 60. napig a pályázat kiírójával a szerződést nem köti meg, a támogatás folyósítására semmilyen jogcímen nem tarthat igényt. </w:t>
      </w:r>
    </w:p>
    <w:p w14:paraId="2EE3E6E7" w14:textId="1A735C62" w:rsidR="008E7F0E" w:rsidRDefault="008223D6" w:rsidP="008E7F0E">
      <w:pPr>
        <w:ind w:left="720"/>
        <w:jc w:val="both"/>
        <w:rPr>
          <w:sz w:val="24"/>
          <w:szCs w:val="24"/>
        </w:rPr>
      </w:pPr>
      <w:r w:rsidRPr="00730F18">
        <w:rPr>
          <w:sz w:val="24"/>
          <w:szCs w:val="24"/>
        </w:rPr>
        <w:t>A nyertes</w:t>
      </w:r>
      <w:r w:rsidR="008E7F0E" w:rsidRPr="00730F18">
        <w:rPr>
          <w:sz w:val="24"/>
          <w:szCs w:val="24"/>
        </w:rPr>
        <w:t xml:space="preserve"> </w:t>
      </w:r>
      <w:r w:rsidRPr="00730F18">
        <w:rPr>
          <w:sz w:val="24"/>
          <w:szCs w:val="24"/>
        </w:rPr>
        <w:t>projekt megvalós</w:t>
      </w:r>
      <w:r w:rsidR="008E7F0E" w:rsidRPr="00730F18">
        <w:rPr>
          <w:sz w:val="24"/>
          <w:szCs w:val="24"/>
        </w:rPr>
        <w:t>ításának – a támoga</w:t>
      </w:r>
      <w:r w:rsidR="009968E1" w:rsidRPr="00730F18">
        <w:rPr>
          <w:sz w:val="24"/>
          <w:szCs w:val="24"/>
        </w:rPr>
        <w:t xml:space="preserve">tási </w:t>
      </w:r>
      <w:r w:rsidR="008E7F0E" w:rsidRPr="00730F18">
        <w:rPr>
          <w:sz w:val="24"/>
          <w:szCs w:val="24"/>
        </w:rPr>
        <w:t>szerződésben rögz</w:t>
      </w:r>
      <w:r w:rsidR="009968E1" w:rsidRPr="00730F18">
        <w:rPr>
          <w:sz w:val="24"/>
          <w:szCs w:val="24"/>
        </w:rPr>
        <w:t>í</w:t>
      </w:r>
      <w:r w:rsidR="008E7F0E" w:rsidRPr="00730F18">
        <w:rPr>
          <w:sz w:val="24"/>
          <w:szCs w:val="24"/>
        </w:rPr>
        <w:t xml:space="preserve">tett </w:t>
      </w:r>
      <w:r w:rsidR="009968E1" w:rsidRPr="00730F18">
        <w:rPr>
          <w:sz w:val="24"/>
          <w:szCs w:val="24"/>
        </w:rPr>
        <w:t>–</w:t>
      </w:r>
      <w:r w:rsidR="00174A1C" w:rsidRPr="00730F18">
        <w:rPr>
          <w:sz w:val="24"/>
          <w:szCs w:val="24"/>
        </w:rPr>
        <w:t xml:space="preserve"> </w:t>
      </w:r>
      <w:r w:rsidR="008E7F0E" w:rsidRPr="00730F18">
        <w:rPr>
          <w:sz w:val="24"/>
          <w:szCs w:val="24"/>
        </w:rPr>
        <w:t>körülményeiben történő bármilyen módosítás</w:t>
      </w:r>
      <w:r w:rsidR="00FB623E" w:rsidRPr="00730F18">
        <w:rPr>
          <w:sz w:val="24"/>
          <w:szCs w:val="24"/>
        </w:rPr>
        <w:t xml:space="preserve"> </w:t>
      </w:r>
      <w:r w:rsidR="00F41901" w:rsidRPr="00730F18">
        <w:rPr>
          <w:sz w:val="24"/>
          <w:szCs w:val="24"/>
        </w:rPr>
        <w:t xml:space="preserve">(különös tekintettel </w:t>
      </w:r>
      <w:r w:rsidR="007A2521" w:rsidRPr="00730F18">
        <w:rPr>
          <w:sz w:val="24"/>
          <w:szCs w:val="24"/>
        </w:rPr>
        <w:t xml:space="preserve">a </w:t>
      </w:r>
      <w:r w:rsidR="00F41901" w:rsidRPr="00730F18">
        <w:rPr>
          <w:sz w:val="24"/>
          <w:szCs w:val="24"/>
        </w:rPr>
        <w:t>projektek megvalósítása</w:t>
      </w:r>
      <w:r w:rsidR="007A2521" w:rsidRPr="00730F18">
        <w:rPr>
          <w:sz w:val="24"/>
          <w:szCs w:val="24"/>
        </w:rPr>
        <w:t xml:space="preserve"> esetén felmerülő kivitelezési problémákra) </w:t>
      </w:r>
      <w:r w:rsidR="00FB623E" w:rsidRPr="00730F18">
        <w:rPr>
          <w:sz w:val="24"/>
          <w:szCs w:val="24"/>
        </w:rPr>
        <w:t xml:space="preserve">kizárólag a támogatási szerződés </w:t>
      </w:r>
      <w:r w:rsidR="007A2521" w:rsidRPr="00730F18">
        <w:rPr>
          <w:sz w:val="24"/>
          <w:szCs w:val="24"/>
        </w:rPr>
        <w:t xml:space="preserve">írásban történő </w:t>
      </w:r>
      <w:r w:rsidR="00FB623E" w:rsidRPr="00730F18">
        <w:rPr>
          <w:sz w:val="24"/>
          <w:szCs w:val="24"/>
        </w:rPr>
        <w:t xml:space="preserve">módosításával </w:t>
      </w:r>
      <w:r w:rsidR="009968E1" w:rsidRPr="00730F18">
        <w:rPr>
          <w:sz w:val="24"/>
          <w:szCs w:val="24"/>
        </w:rPr>
        <w:t>lehetséges. A támogatási szerződés módosításáról a Kuratórium dönt.</w:t>
      </w:r>
    </w:p>
    <w:p w14:paraId="0447D659" w14:textId="46FC821E" w:rsidR="00321319" w:rsidRPr="00AD30AB" w:rsidRDefault="00807602" w:rsidP="00182822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u w:val="single"/>
        </w:rPr>
      </w:pPr>
      <w:r w:rsidRPr="00AD30AB">
        <w:rPr>
          <w:b/>
          <w:bCs/>
          <w:color w:val="000000"/>
          <w:sz w:val="24"/>
          <w:szCs w:val="24"/>
          <w:u w:val="single"/>
        </w:rPr>
        <w:t>Elszámolható költségek köre</w:t>
      </w:r>
      <w:r w:rsidR="00321319" w:rsidRPr="00AD30AB">
        <w:rPr>
          <w:b/>
          <w:bCs/>
          <w:color w:val="000000"/>
          <w:sz w:val="24"/>
          <w:szCs w:val="24"/>
          <w:u w:val="single"/>
        </w:rPr>
        <w:t>:</w:t>
      </w:r>
    </w:p>
    <w:p w14:paraId="6E3DD0A6" w14:textId="58B3B953" w:rsidR="00511D15" w:rsidRPr="00182822" w:rsidRDefault="00511D15" w:rsidP="00511D15">
      <w:pPr>
        <w:pStyle w:val="Listaszerbekezds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A</w:t>
      </w:r>
      <w:r w:rsidR="001B670B">
        <w:rPr>
          <w:color w:val="000000"/>
          <w:sz w:val="24"/>
          <w:szCs w:val="24"/>
          <w:u w:val="single"/>
        </w:rPr>
        <w:t xml:space="preserve"> támogatást nyert pályázat </w:t>
      </w:r>
      <w:r>
        <w:rPr>
          <w:color w:val="000000"/>
          <w:sz w:val="24"/>
          <w:szCs w:val="24"/>
          <w:u w:val="single"/>
        </w:rPr>
        <w:t>megvalósít</w:t>
      </w:r>
      <w:r w:rsidR="001B670B">
        <w:rPr>
          <w:color w:val="000000"/>
          <w:sz w:val="24"/>
          <w:szCs w:val="24"/>
          <w:u w:val="single"/>
        </w:rPr>
        <w:t>ásával összefüggő közvetlen költségek, különösen:</w:t>
      </w:r>
      <w:r>
        <w:rPr>
          <w:color w:val="000000"/>
          <w:sz w:val="24"/>
          <w:szCs w:val="24"/>
          <w:u w:val="single"/>
        </w:rPr>
        <w:t xml:space="preserve"> </w:t>
      </w:r>
    </w:p>
    <w:p w14:paraId="3A30B0A4" w14:textId="69809A14" w:rsidR="00182822" w:rsidRPr="00433887" w:rsidRDefault="00182822" w:rsidP="00182822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3887">
        <w:rPr>
          <w:color w:val="000000"/>
          <w:sz w:val="24"/>
          <w:szCs w:val="24"/>
        </w:rPr>
        <w:t>anyagköltség</w:t>
      </w:r>
      <w:r w:rsidR="00A22023" w:rsidRPr="00433887">
        <w:rPr>
          <w:color w:val="000000"/>
          <w:sz w:val="24"/>
          <w:szCs w:val="24"/>
        </w:rPr>
        <w:t>,</w:t>
      </w:r>
    </w:p>
    <w:p w14:paraId="72F28808" w14:textId="415B3DB1" w:rsidR="00182822" w:rsidRDefault="00182822" w:rsidP="00182822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3887">
        <w:rPr>
          <w:color w:val="000000"/>
          <w:sz w:val="24"/>
          <w:szCs w:val="24"/>
        </w:rPr>
        <w:t>szolgáltatás vásárlás</w:t>
      </w:r>
      <w:r w:rsidR="00B04519" w:rsidRPr="00433887">
        <w:rPr>
          <w:color w:val="000000"/>
          <w:sz w:val="24"/>
          <w:szCs w:val="24"/>
        </w:rPr>
        <w:t xml:space="preserve"> (kizárólag a nyertes projekt okán igénybe vett szolgáltatás esetén)</w:t>
      </w:r>
      <w:r w:rsidR="00A22023" w:rsidRPr="00433887">
        <w:rPr>
          <w:color w:val="000000"/>
          <w:sz w:val="24"/>
          <w:szCs w:val="24"/>
        </w:rPr>
        <w:t>,</w:t>
      </w:r>
    </w:p>
    <w:p w14:paraId="645A85EA" w14:textId="5CF08B53" w:rsidR="00A27F49" w:rsidRDefault="00A27F49" w:rsidP="00A27F49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3887">
        <w:rPr>
          <w:color w:val="000000"/>
          <w:sz w:val="24"/>
          <w:szCs w:val="24"/>
        </w:rPr>
        <w:t>hatósági engedélyezéssel összefüggő költségek, díjak,</w:t>
      </w:r>
    </w:p>
    <w:p w14:paraId="5DCE2CD3" w14:textId="77777777" w:rsidR="00A27F49" w:rsidRPr="00433887" w:rsidRDefault="00A27F49" w:rsidP="00A27F49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3887">
        <w:rPr>
          <w:color w:val="000000"/>
          <w:sz w:val="24"/>
          <w:szCs w:val="24"/>
        </w:rPr>
        <w:t>helyiség vagy eszköz bérleti díja,</w:t>
      </w:r>
    </w:p>
    <w:p w14:paraId="27F3B152" w14:textId="1A9FF3E8" w:rsidR="00A27F49" w:rsidRPr="00F53A8C" w:rsidRDefault="00A27F49" w:rsidP="00F53A8C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3887">
        <w:rPr>
          <w:color w:val="000000"/>
          <w:sz w:val="24"/>
          <w:szCs w:val="24"/>
        </w:rPr>
        <w:t>tervezési díj,</w:t>
      </w:r>
      <w:r w:rsidR="00F53A8C">
        <w:rPr>
          <w:color w:val="000000"/>
          <w:sz w:val="24"/>
          <w:szCs w:val="24"/>
        </w:rPr>
        <w:t xml:space="preserve"> </w:t>
      </w:r>
      <w:r w:rsidRPr="00F53A8C">
        <w:rPr>
          <w:color w:val="000000"/>
          <w:sz w:val="24"/>
          <w:szCs w:val="24"/>
        </w:rPr>
        <w:t>jogdíj,</w:t>
      </w:r>
    </w:p>
    <w:p w14:paraId="3D6253B2" w14:textId="22D42721" w:rsidR="00A27F49" w:rsidRPr="00A27F49" w:rsidRDefault="00A27F49" w:rsidP="00A27F49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3887">
        <w:rPr>
          <w:color w:val="000000"/>
          <w:sz w:val="24"/>
          <w:szCs w:val="24"/>
        </w:rPr>
        <w:t xml:space="preserve">honorárium, fellépti díj, </w:t>
      </w:r>
      <w:r>
        <w:rPr>
          <w:color w:val="000000"/>
          <w:sz w:val="24"/>
          <w:szCs w:val="24"/>
        </w:rPr>
        <w:t>tiszteletdíj és ezek járulékai</w:t>
      </w:r>
    </w:p>
    <w:p w14:paraId="4AF7B3D5" w14:textId="44473366" w:rsidR="00A27F49" w:rsidRPr="00A27F49" w:rsidRDefault="00A27F49" w:rsidP="00A27F49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pályázat megvalósításával összefüggő </w:t>
      </w:r>
      <w:r w:rsidRPr="00433887">
        <w:rPr>
          <w:color w:val="000000"/>
          <w:sz w:val="24"/>
          <w:szCs w:val="24"/>
        </w:rPr>
        <w:t xml:space="preserve">megbízási </w:t>
      </w:r>
      <w:r>
        <w:rPr>
          <w:color w:val="000000"/>
          <w:sz w:val="24"/>
          <w:szCs w:val="24"/>
        </w:rPr>
        <w:t>díj</w:t>
      </w:r>
      <w:r w:rsidR="00F53A8C">
        <w:rPr>
          <w:color w:val="000000"/>
          <w:sz w:val="24"/>
          <w:szCs w:val="24"/>
        </w:rPr>
        <w:t>ak</w:t>
      </w:r>
      <w:r>
        <w:rPr>
          <w:color w:val="000000"/>
          <w:sz w:val="24"/>
          <w:szCs w:val="24"/>
        </w:rPr>
        <w:t xml:space="preserve"> és annak járuléka</w:t>
      </w:r>
      <w:r w:rsidR="00F53A8C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,</w:t>
      </w:r>
    </w:p>
    <w:p w14:paraId="14961A64" w14:textId="39D21283" w:rsidR="00182822" w:rsidRDefault="00A27F49" w:rsidP="00182822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pályázat megvalósításával összefüggő </w:t>
      </w:r>
      <w:r w:rsidR="00CA0810">
        <w:rPr>
          <w:color w:val="000000"/>
          <w:sz w:val="24"/>
          <w:szCs w:val="24"/>
        </w:rPr>
        <w:t xml:space="preserve">utazási, </w:t>
      </w:r>
      <w:r w:rsidR="00451ABF" w:rsidRPr="00433887">
        <w:rPr>
          <w:color w:val="000000"/>
          <w:sz w:val="24"/>
          <w:szCs w:val="24"/>
        </w:rPr>
        <w:t>szállítás</w:t>
      </w:r>
      <w:r w:rsidR="00812C8E" w:rsidRPr="00433887">
        <w:rPr>
          <w:color w:val="000000"/>
          <w:sz w:val="24"/>
          <w:szCs w:val="24"/>
        </w:rPr>
        <w:t>i</w:t>
      </w:r>
      <w:r w:rsidR="00B04519" w:rsidRPr="00433887">
        <w:rPr>
          <w:color w:val="000000"/>
          <w:sz w:val="24"/>
          <w:szCs w:val="24"/>
        </w:rPr>
        <w:t xml:space="preserve"> </w:t>
      </w:r>
      <w:r w:rsidR="00812C8E" w:rsidRPr="00433887">
        <w:rPr>
          <w:color w:val="000000"/>
          <w:sz w:val="24"/>
          <w:szCs w:val="24"/>
        </w:rPr>
        <w:t>költség</w:t>
      </w:r>
      <w:r>
        <w:rPr>
          <w:color w:val="000000"/>
          <w:sz w:val="24"/>
          <w:szCs w:val="24"/>
        </w:rPr>
        <w:t>,</w:t>
      </w:r>
      <w:r w:rsidR="00A342A7" w:rsidRPr="00433887">
        <w:rPr>
          <w:color w:val="000000"/>
          <w:sz w:val="24"/>
          <w:szCs w:val="24"/>
        </w:rPr>
        <w:t xml:space="preserve"> </w:t>
      </w:r>
    </w:p>
    <w:p w14:paraId="3B6385CA" w14:textId="138289C9" w:rsidR="00CA0810" w:rsidRPr="00433887" w:rsidRDefault="00A27F49" w:rsidP="00182822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pályázat megvalósításával összefüggő </w:t>
      </w:r>
      <w:r w:rsidR="00CA0810">
        <w:rPr>
          <w:color w:val="000000"/>
          <w:sz w:val="24"/>
          <w:szCs w:val="24"/>
        </w:rPr>
        <w:t>szállásköltség,</w:t>
      </w:r>
    </w:p>
    <w:p w14:paraId="34B8DBFF" w14:textId="6A11F84A" w:rsidR="00F53A8C" w:rsidRPr="00433887" w:rsidRDefault="00A22023" w:rsidP="00F53A8C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3887">
        <w:rPr>
          <w:sz w:val="24"/>
          <w:szCs w:val="24"/>
        </w:rPr>
        <w:t>installálás költsége</w:t>
      </w:r>
      <w:r w:rsidR="00F53A8C">
        <w:rPr>
          <w:sz w:val="24"/>
          <w:szCs w:val="24"/>
        </w:rPr>
        <w:t xml:space="preserve">, </w:t>
      </w:r>
      <w:r w:rsidR="00F53A8C" w:rsidRPr="00433887">
        <w:rPr>
          <w:sz w:val="24"/>
          <w:szCs w:val="24"/>
        </w:rPr>
        <w:t>képszerkesztés</w:t>
      </w:r>
      <w:r w:rsidR="00F53A8C">
        <w:rPr>
          <w:sz w:val="24"/>
          <w:szCs w:val="24"/>
        </w:rPr>
        <w:t>,</w:t>
      </w:r>
      <w:r w:rsidR="00F53A8C" w:rsidRPr="00433887">
        <w:rPr>
          <w:sz w:val="24"/>
          <w:szCs w:val="24"/>
        </w:rPr>
        <w:t xml:space="preserve"> lektorálás</w:t>
      </w:r>
      <w:r w:rsidR="00F53A8C">
        <w:rPr>
          <w:sz w:val="24"/>
          <w:szCs w:val="24"/>
        </w:rPr>
        <w:t>,</w:t>
      </w:r>
      <w:r w:rsidR="00F53A8C" w:rsidRPr="00433887">
        <w:rPr>
          <w:sz w:val="24"/>
          <w:szCs w:val="24"/>
        </w:rPr>
        <w:t xml:space="preserve"> nyomdai előkészítés, nyomdaköltség</w:t>
      </w:r>
      <w:r w:rsidR="00F53A8C">
        <w:rPr>
          <w:sz w:val="24"/>
          <w:szCs w:val="24"/>
        </w:rPr>
        <w:t>,</w:t>
      </w:r>
    </w:p>
    <w:p w14:paraId="751C685F" w14:textId="345FBF35" w:rsidR="005B6D62" w:rsidRPr="00730F18" w:rsidRDefault="00A22023" w:rsidP="00730F18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3887">
        <w:rPr>
          <w:sz w:val="24"/>
          <w:szCs w:val="24"/>
        </w:rPr>
        <w:t>biztonsági őrzés,</w:t>
      </w:r>
      <w:r w:rsidR="00F53A8C">
        <w:rPr>
          <w:sz w:val="24"/>
          <w:szCs w:val="24"/>
        </w:rPr>
        <w:t xml:space="preserve"> </w:t>
      </w:r>
      <w:r w:rsidRPr="00F53A8C">
        <w:rPr>
          <w:sz w:val="24"/>
          <w:szCs w:val="24"/>
        </w:rPr>
        <w:t xml:space="preserve">reklám és </w:t>
      </w:r>
      <w:proofErr w:type="spellStart"/>
      <w:r w:rsidRPr="00F53A8C">
        <w:rPr>
          <w:sz w:val="24"/>
          <w:szCs w:val="24"/>
        </w:rPr>
        <w:t>pr</w:t>
      </w:r>
      <w:proofErr w:type="spellEnd"/>
      <w:r w:rsidRPr="00F53A8C">
        <w:rPr>
          <w:sz w:val="24"/>
          <w:szCs w:val="24"/>
        </w:rPr>
        <w:t xml:space="preserve"> költségek (szórólap, molinó, plakát), műtárgykölcsönzés</w:t>
      </w:r>
      <w:r w:rsidR="00730F18">
        <w:rPr>
          <w:sz w:val="24"/>
          <w:szCs w:val="24"/>
        </w:rPr>
        <w:t>.</w:t>
      </w:r>
    </w:p>
    <w:p w14:paraId="2CD560BF" w14:textId="7CD2743F" w:rsidR="00730F18" w:rsidRPr="00730F18" w:rsidRDefault="00730F18" w:rsidP="00730F18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</w:p>
    <w:p w14:paraId="491DAA55" w14:textId="4CE12163" w:rsidR="00D838A5" w:rsidRDefault="00D42EBB" w:rsidP="00D838A5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</w:rPr>
      </w:pPr>
      <w:r w:rsidRPr="00E13245">
        <w:rPr>
          <w:b/>
          <w:bCs/>
          <w:color w:val="000000"/>
          <w:sz w:val="24"/>
          <w:szCs w:val="24"/>
          <w:u w:val="single"/>
        </w:rPr>
        <w:t>Szakmai beszámolás / pénzügyi elszámolás feltételei</w:t>
      </w:r>
      <w:r w:rsidRPr="00E13245">
        <w:rPr>
          <w:b/>
          <w:bCs/>
          <w:color w:val="000000"/>
          <w:sz w:val="24"/>
          <w:szCs w:val="24"/>
        </w:rPr>
        <w:t xml:space="preserve"> </w:t>
      </w:r>
    </w:p>
    <w:p w14:paraId="1A3BC524" w14:textId="3CDFE6AB" w:rsidR="00E13245" w:rsidRDefault="00206CD3" w:rsidP="00A878AB">
      <w:pPr>
        <w:widowControl w:val="0"/>
        <w:autoSpaceDE w:val="0"/>
        <w:autoSpaceDN w:val="0"/>
        <w:spacing w:after="0" w:line="276" w:lineRule="auto"/>
        <w:ind w:left="720"/>
        <w:jc w:val="both"/>
        <w:rPr>
          <w:color w:val="000000"/>
          <w:sz w:val="24"/>
          <w:szCs w:val="24"/>
        </w:rPr>
      </w:pPr>
      <w:r w:rsidRPr="00A878AB">
        <w:rPr>
          <w:color w:val="000000"/>
          <w:sz w:val="24"/>
          <w:szCs w:val="24"/>
          <w:u w:val="single"/>
        </w:rPr>
        <w:t>A szakmai beszámolónak tartalmaznia kell:</w:t>
      </w:r>
      <w:r w:rsidR="00A878AB" w:rsidRPr="00A878AB">
        <w:rPr>
          <w:color w:val="000000"/>
          <w:sz w:val="24"/>
          <w:szCs w:val="24"/>
          <w:u w:val="single"/>
        </w:rPr>
        <w:t xml:space="preserve"> </w:t>
      </w:r>
      <w:r w:rsidR="00A878AB" w:rsidRPr="00A878AB">
        <w:rPr>
          <w:color w:val="000000"/>
          <w:sz w:val="24"/>
          <w:szCs w:val="24"/>
        </w:rPr>
        <w:t>A nyertes projekt megvalósulásáról szóló legalább 1, legfeljebb 3 oldalnyi szöveges szakmai beszámolót, melyhez csatolni szükséges a projekt megvalósulásáról készített fotókat</w:t>
      </w:r>
      <w:r w:rsidR="00F53A8C">
        <w:rPr>
          <w:color w:val="000000"/>
          <w:sz w:val="24"/>
          <w:szCs w:val="24"/>
        </w:rPr>
        <w:t xml:space="preserve"> és</w:t>
      </w:r>
      <w:r w:rsidR="00A878AB" w:rsidRPr="00A878AB">
        <w:rPr>
          <w:color w:val="000000"/>
          <w:sz w:val="24"/>
          <w:szCs w:val="24"/>
        </w:rPr>
        <w:t xml:space="preserve"> sajtó megjelenéseket.</w:t>
      </w:r>
    </w:p>
    <w:p w14:paraId="2DEB93D2" w14:textId="77777777" w:rsidR="00A878AB" w:rsidRPr="00A878AB" w:rsidRDefault="00A878AB" w:rsidP="00A878AB">
      <w:pPr>
        <w:widowControl w:val="0"/>
        <w:autoSpaceDE w:val="0"/>
        <w:autoSpaceDN w:val="0"/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571203F2" w14:textId="67A8A6ED" w:rsidR="00206CD3" w:rsidRDefault="00206CD3" w:rsidP="00206CD3">
      <w:pPr>
        <w:pStyle w:val="Listaszerbekezds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A pénzügyi elszámolásnak tartalmaznia kell:</w:t>
      </w:r>
    </w:p>
    <w:p w14:paraId="331CE05C" w14:textId="5CDE55C3" w:rsidR="00A878AB" w:rsidRPr="00091EDB" w:rsidRDefault="00A878AB" w:rsidP="00091EDB">
      <w:pPr>
        <w:pStyle w:val="Listaszerbekezds"/>
        <w:widowControl w:val="0"/>
        <w:numPr>
          <w:ilvl w:val="1"/>
          <w:numId w:val="14"/>
        </w:numPr>
        <w:autoSpaceDE w:val="0"/>
        <w:autoSpaceDN w:val="0"/>
        <w:spacing w:after="0" w:line="276" w:lineRule="auto"/>
        <w:jc w:val="both"/>
        <w:rPr>
          <w:color w:val="000000"/>
          <w:sz w:val="24"/>
          <w:szCs w:val="24"/>
        </w:rPr>
      </w:pPr>
      <w:r w:rsidRPr="00091EDB">
        <w:rPr>
          <w:color w:val="000000"/>
          <w:sz w:val="24"/>
          <w:szCs w:val="24"/>
        </w:rPr>
        <w:t>a PCU által rendelkezésre bocsájtott számviteli bizonylatok összesítését, személyi költségek elszámolása esetén személyi költségek és azok közterheinek összesített és részletes kimutatását, csatolva az igazoló bizonylatok másolatát,</w:t>
      </w:r>
    </w:p>
    <w:p w14:paraId="75D7FA57" w14:textId="10570971" w:rsidR="00A878AB" w:rsidRPr="00091EDB" w:rsidRDefault="00A878AB" w:rsidP="00091EDB">
      <w:pPr>
        <w:pStyle w:val="Listaszerbekezds"/>
        <w:widowControl w:val="0"/>
        <w:numPr>
          <w:ilvl w:val="1"/>
          <w:numId w:val="14"/>
        </w:numPr>
        <w:autoSpaceDE w:val="0"/>
        <w:autoSpaceDN w:val="0"/>
        <w:spacing w:after="0" w:line="276" w:lineRule="auto"/>
        <w:jc w:val="both"/>
        <w:rPr>
          <w:color w:val="000000"/>
          <w:sz w:val="24"/>
          <w:szCs w:val="24"/>
        </w:rPr>
      </w:pPr>
      <w:r w:rsidRPr="00091EDB">
        <w:rPr>
          <w:color w:val="000000"/>
          <w:sz w:val="24"/>
          <w:szCs w:val="24"/>
        </w:rPr>
        <w:t xml:space="preserve">a támogatás felhasználását igazoló, számszaki és formai szempontból </w:t>
      </w:r>
      <w:proofErr w:type="gramStart"/>
      <w:r w:rsidRPr="00091EDB">
        <w:rPr>
          <w:color w:val="000000"/>
          <w:sz w:val="24"/>
          <w:szCs w:val="24"/>
        </w:rPr>
        <w:t>kifogástalan,  záradékolással</w:t>
      </w:r>
      <w:proofErr w:type="gramEnd"/>
      <w:r w:rsidRPr="00091EDB">
        <w:rPr>
          <w:color w:val="000000"/>
          <w:sz w:val="24"/>
          <w:szCs w:val="24"/>
        </w:rPr>
        <w:t xml:space="preserve"> ellátott számviteli bizonylatok hitelesített másolatát</w:t>
      </w:r>
      <w:r w:rsidR="00174A1C">
        <w:rPr>
          <w:color w:val="000000"/>
          <w:sz w:val="24"/>
          <w:szCs w:val="24"/>
        </w:rPr>
        <w:t>,</w:t>
      </w:r>
    </w:p>
    <w:p w14:paraId="79ABE266" w14:textId="22B92752" w:rsidR="00A878AB" w:rsidRPr="00174A1C" w:rsidRDefault="00A878AB" w:rsidP="00174A1C">
      <w:pPr>
        <w:pStyle w:val="Listaszerbekezds"/>
        <w:widowControl w:val="0"/>
        <w:numPr>
          <w:ilvl w:val="1"/>
          <w:numId w:val="14"/>
        </w:numPr>
        <w:autoSpaceDE w:val="0"/>
        <w:autoSpaceDN w:val="0"/>
        <w:spacing w:after="0" w:line="276" w:lineRule="auto"/>
        <w:jc w:val="both"/>
        <w:rPr>
          <w:color w:val="000000"/>
          <w:sz w:val="24"/>
          <w:szCs w:val="24"/>
        </w:rPr>
      </w:pPr>
      <w:r w:rsidRPr="00091EDB">
        <w:rPr>
          <w:color w:val="000000"/>
          <w:sz w:val="24"/>
          <w:szCs w:val="24"/>
        </w:rPr>
        <w:t>átutalással teljesített bizonylat másolata mellett a bankszámla terheléséről szóló banki igazolás</w:t>
      </w:r>
      <w:r w:rsidR="00174A1C">
        <w:rPr>
          <w:color w:val="000000"/>
          <w:sz w:val="24"/>
          <w:szCs w:val="24"/>
        </w:rPr>
        <w:t xml:space="preserve"> </w:t>
      </w:r>
      <w:r w:rsidR="00174A1C" w:rsidRPr="00091EDB">
        <w:rPr>
          <w:color w:val="000000"/>
          <w:sz w:val="24"/>
          <w:szCs w:val="24"/>
        </w:rPr>
        <w:t>hitelesített másolatát</w:t>
      </w:r>
      <w:r w:rsidR="00174A1C">
        <w:rPr>
          <w:color w:val="000000"/>
          <w:sz w:val="24"/>
          <w:szCs w:val="24"/>
        </w:rPr>
        <w:t>,</w:t>
      </w:r>
    </w:p>
    <w:p w14:paraId="52195A91" w14:textId="77777777" w:rsidR="00A878AB" w:rsidRPr="00091EDB" w:rsidRDefault="00A878AB" w:rsidP="00091EDB">
      <w:pPr>
        <w:pStyle w:val="Listaszerbekezds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091EDB">
        <w:rPr>
          <w:color w:val="000000"/>
          <w:sz w:val="24"/>
          <w:szCs w:val="24"/>
        </w:rPr>
        <w:lastRenderedPageBreak/>
        <w:t>készpénzes bizonylatmásolat mellett a kifizetési pénztárbizonylat hitelesített másolatát vagy az ezt helyettesítő nyilvántartás hitelesített másolatát,</w:t>
      </w:r>
    </w:p>
    <w:p w14:paraId="31B43BBA" w14:textId="2C0EFF9E" w:rsidR="00A878AB" w:rsidRDefault="00A878AB" w:rsidP="00091EDB">
      <w:pPr>
        <w:pStyle w:val="Listaszerbekezds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091EDB">
        <w:rPr>
          <w:color w:val="000000"/>
          <w:sz w:val="24"/>
          <w:szCs w:val="24"/>
        </w:rPr>
        <w:t xml:space="preserve">a számviteli bizonylatok és a kifizetések alapját szolgáló szerződések, megállapodások, megbízások vagy megrendelők, teljesítés </w:t>
      </w:r>
      <w:proofErr w:type="gramStart"/>
      <w:r w:rsidRPr="00091EDB">
        <w:rPr>
          <w:color w:val="000000"/>
          <w:sz w:val="24"/>
          <w:szCs w:val="24"/>
        </w:rPr>
        <w:t>igazolások,</w:t>
      </w:r>
      <w:proofErr w:type="gramEnd"/>
      <w:r w:rsidRPr="00091EDB">
        <w:rPr>
          <w:color w:val="000000"/>
          <w:sz w:val="24"/>
          <w:szCs w:val="24"/>
        </w:rPr>
        <w:t xml:space="preserve"> stb. hitelesített másolatát.</w:t>
      </w:r>
    </w:p>
    <w:p w14:paraId="567110C3" w14:textId="77777777" w:rsidR="00174A1C" w:rsidRDefault="00174A1C" w:rsidP="00174A1C">
      <w:pPr>
        <w:pStyle w:val="Listaszerbekezds"/>
        <w:widowControl w:val="0"/>
        <w:autoSpaceDE w:val="0"/>
        <w:autoSpaceDN w:val="0"/>
        <w:spacing w:after="0" w:line="240" w:lineRule="auto"/>
        <w:ind w:left="1440"/>
        <w:jc w:val="both"/>
        <w:rPr>
          <w:color w:val="000000"/>
          <w:sz w:val="24"/>
          <w:szCs w:val="24"/>
        </w:rPr>
      </w:pPr>
    </w:p>
    <w:p w14:paraId="239E0777" w14:textId="6314C86A" w:rsidR="00433887" w:rsidRDefault="00174A1C" w:rsidP="000517C6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(Az elszámolás részletes módja a megkötendő támogatási szerződésben kerül szabályozásra.)</w:t>
      </w:r>
    </w:p>
    <w:p w14:paraId="7D401620" w14:textId="77777777" w:rsidR="000517C6" w:rsidRPr="000517C6" w:rsidRDefault="000517C6" w:rsidP="000517C6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color w:val="000000"/>
          <w:sz w:val="24"/>
          <w:szCs w:val="24"/>
        </w:rPr>
      </w:pPr>
    </w:p>
    <w:p w14:paraId="07537064" w14:textId="77777777" w:rsidR="00F6734A" w:rsidRPr="00E13245" w:rsidRDefault="00F6734A" w:rsidP="00F6734A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</w:rPr>
      </w:pPr>
      <w:r w:rsidRPr="00E13245">
        <w:rPr>
          <w:b/>
          <w:bCs/>
          <w:sz w:val="24"/>
          <w:szCs w:val="24"/>
          <w:u w:val="single"/>
        </w:rPr>
        <w:t>Elszámolás, beszámoló benyújtási határideje:</w:t>
      </w:r>
      <w:r w:rsidRPr="00E13245">
        <w:rPr>
          <w:b/>
          <w:bCs/>
          <w:sz w:val="24"/>
          <w:szCs w:val="24"/>
        </w:rPr>
        <w:t xml:space="preserve"> </w:t>
      </w:r>
    </w:p>
    <w:p w14:paraId="68BDC092" w14:textId="77777777" w:rsidR="00DE6686" w:rsidRDefault="00DE6686" w:rsidP="00F53A8C">
      <w:pPr>
        <w:pStyle w:val="Listaszerbekezds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0763D24" w14:textId="4F2F6836" w:rsidR="00F53A8C" w:rsidRPr="00F53A8C" w:rsidRDefault="00F6734A" w:rsidP="00F53A8C">
      <w:pPr>
        <w:pStyle w:val="Listaszerbekezds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6734A">
        <w:rPr>
          <w:sz w:val="24"/>
          <w:szCs w:val="24"/>
        </w:rPr>
        <w:t>megítélt támogatásról – a támogatási szerződésben részletezettek szerint – szakmai és pénzügyi beszámolót kell készíteni és azt benyújtani a PCU számára</w:t>
      </w:r>
      <w:r w:rsidRPr="00F6734A" w:rsidDel="00E64519">
        <w:rPr>
          <w:sz w:val="24"/>
          <w:szCs w:val="24"/>
        </w:rPr>
        <w:t xml:space="preserve"> </w:t>
      </w:r>
      <w:r w:rsidRPr="00F6734A">
        <w:rPr>
          <w:sz w:val="24"/>
          <w:szCs w:val="24"/>
        </w:rPr>
        <w:t xml:space="preserve">legkésőbb </w:t>
      </w:r>
      <w:r w:rsidRPr="00D838A5">
        <w:rPr>
          <w:b/>
          <w:bCs/>
          <w:sz w:val="24"/>
          <w:szCs w:val="24"/>
        </w:rPr>
        <w:t xml:space="preserve">2024. </w:t>
      </w:r>
      <w:r w:rsidRPr="00F6734A">
        <w:rPr>
          <w:b/>
          <w:bCs/>
          <w:sz w:val="24"/>
          <w:szCs w:val="24"/>
        </w:rPr>
        <w:t xml:space="preserve">augusztus 31. </w:t>
      </w:r>
      <w:r w:rsidRPr="00F53A8C">
        <w:rPr>
          <w:b/>
          <w:bCs/>
          <w:sz w:val="24"/>
          <w:szCs w:val="24"/>
        </w:rPr>
        <w:t>napjáig</w:t>
      </w:r>
      <w:r w:rsidRPr="00F6734A">
        <w:rPr>
          <w:sz w:val="24"/>
          <w:szCs w:val="24"/>
        </w:rPr>
        <w:t>.</w:t>
      </w:r>
    </w:p>
    <w:p w14:paraId="4A82986D" w14:textId="77777777" w:rsidR="00174A1C" w:rsidRDefault="00174A1C" w:rsidP="00F6734A">
      <w:pPr>
        <w:pStyle w:val="Listaszerbekezds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62CE993" w14:textId="6DB22C44" w:rsidR="00D42EBB" w:rsidRDefault="00D42EBB" w:rsidP="00182822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u w:val="single"/>
        </w:rPr>
      </w:pPr>
      <w:r w:rsidRPr="00E13245">
        <w:rPr>
          <w:b/>
          <w:bCs/>
          <w:color w:val="000000"/>
          <w:sz w:val="24"/>
          <w:szCs w:val="24"/>
          <w:u w:val="single"/>
        </w:rPr>
        <w:t>Elszámolás ellenőrzésére vonatkozó információk</w:t>
      </w:r>
      <w:r w:rsidR="00174A1C">
        <w:rPr>
          <w:b/>
          <w:bCs/>
          <w:color w:val="000000"/>
          <w:sz w:val="24"/>
          <w:szCs w:val="24"/>
          <w:u w:val="single"/>
        </w:rPr>
        <w:t>:</w:t>
      </w:r>
    </w:p>
    <w:p w14:paraId="675919F2" w14:textId="77777777" w:rsidR="007D388E" w:rsidRDefault="007D388E" w:rsidP="007D388E">
      <w:pPr>
        <w:pStyle w:val="Listaszerbekezds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u w:val="single"/>
        </w:rPr>
      </w:pPr>
    </w:p>
    <w:p w14:paraId="5DE177B4" w14:textId="58373403" w:rsidR="00F85757" w:rsidRDefault="007D388E" w:rsidP="007D388E">
      <w:pPr>
        <w:pStyle w:val="Listaszerbekezds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elszámolás ellenőrzésére vonatkozó szabályok a pályázóval kötendő támogatási szerződésben kerülnek meghatározásra. </w:t>
      </w:r>
    </w:p>
    <w:p w14:paraId="0000004D" w14:textId="77777777" w:rsidR="009545D1" w:rsidRPr="00E13245" w:rsidRDefault="002371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E13245">
        <w:rPr>
          <w:b/>
          <w:color w:val="000000"/>
          <w:sz w:val="24"/>
          <w:szCs w:val="24"/>
          <w:u w:val="single"/>
        </w:rPr>
        <w:t>Egyéb információk:</w:t>
      </w:r>
    </w:p>
    <w:p w14:paraId="547A98E6" w14:textId="77777777" w:rsidR="00F6734A" w:rsidRDefault="00237136" w:rsidP="00F6734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lebonyolítója a </w:t>
      </w:r>
      <w:r>
        <w:rPr>
          <w:i/>
          <w:sz w:val="24"/>
          <w:szCs w:val="24"/>
        </w:rPr>
        <w:t>Kurátor Alap- és Alapítványkezelő Kft</w:t>
      </w:r>
      <w:r>
        <w:rPr>
          <w:sz w:val="24"/>
          <w:szCs w:val="24"/>
        </w:rPr>
        <w:t>.</w:t>
      </w:r>
    </w:p>
    <w:p w14:paraId="1FC637A3" w14:textId="77777777" w:rsidR="00F6734A" w:rsidRPr="00E13245" w:rsidRDefault="00F6734A" w:rsidP="00F6734A">
      <w:pPr>
        <w:pStyle w:val="Listaszerbekezds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E13245">
        <w:rPr>
          <w:b/>
          <w:bCs/>
          <w:sz w:val="24"/>
          <w:szCs w:val="24"/>
          <w:u w:val="single"/>
        </w:rPr>
        <w:t>Kapcsolattartás:</w:t>
      </w:r>
    </w:p>
    <w:p w14:paraId="00000050" w14:textId="7E4E00C5" w:rsidR="009545D1" w:rsidRDefault="00237136" w:rsidP="00CA2BD2">
      <w:pPr>
        <w:pStyle w:val="Listaszerbekezds"/>
        <w:jc w:val="both"/>
        <w:rPr>
          <w:sz w:val="24"/>
          <w:szCs w:val="24"/>
        </w:rPr>
      </w:pPr>
      <w:r w:rsidRPr="00F6734A">
        <w:rPr>
          <w:sz w:val="24"/>
          <w:szCs w:val="24"/>
        </w:rPr>
        <w:t xml:space="preserve">A pályázattal kapcsolatban érdeklődni lehet: </w:t>
      </w:r>
      <w:hyperlink r:id="rId9">
        <w:r w:rsidRPr="00F6734A">
          <w:rPr>
            <w:color w:val="0000FF"/>
            <w:sz w:val="24"/>
            <w:szCs w:val="24"/>
            <w:u w:val="single"/>
          </w:rPr>
          <w:t>pcupalyazatok@kurator.hu</w:t>
        </w:r>
      </w:hyperlink>
      <w:r w:rsidR="00CA2BD2">
        <w:rPr>
          <w:color w:val="0000FF"/>
          <w:sz w:val="24"/>
          <w:szCs w:val="24"/>
          <w:u w:val="single"/>
        </w:rPr>
        <w:t xml:space="preserve"> </w:t>
      </w:r>
      <w:r w:rsidR="00CA2BD2">
        <w:rPr>
          <w:sz w:val="24"/>
          <w:szCs w:val="24"/>
        </w:rPr>
        <w:t>címen.</w:t>
      </w:r>
    </w:p>
    <w:p w14:paraId="77B81C35" w14:textId="77777777" w:rsidR="006D55C0" w:rsidRDefault="006D55C0">
      <w:pPr>
        <w:jc w:val="both"/>
        <w:rPr>
          <w:sz w:val="24"/>
          <w:szCs w:val="24"/>
        </w:rPr>
      </w:pPr>
    </w:p>
    <w:p w14:paraId="00000051" w14:textId="0DA611A7" w:rsidR="009545D1" w:rsidRDefault="00237136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20587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9202C">
        <w:rPr>
          <w:sz w:val="24"/>
          <w:szCs w:val="24"/>
        </w:rPr>
        <w:t xml:space="preserve">május 2. </w:t>
      </w:r>
    </w:p>
    <w:p w14:paraId="00000052" w14:textId="77777777" w:rsidR="009545D1" w:rsidRDefault="009545D1" w:rsidP="003E56D8">
      <w:pPr>
        <w:spacing w:line="240" w:lineRule="auto"/>
        <w:rPr>
          <w:sz w:val="24"/>
          <w:szCs w:val="24"/>
        </w:rPr>
      </w:pPr>
    </w:p>
    <w:p w14:paraId="094C41B0" w14:textId="37B60327" w:rsidR="003E56D8" w:rsidRDefault="00237136" w:rsidP="00E132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 </w:t>
      </w:r>
      <w:proofErr w:type="spellStart"/>
      <w:r>
        <w:rPr>
          <w:sz w:val="24"/>
          <w:szCs w:val="24"/>
        </w:rPr>
        <w:t>Cultura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Urbis</w:t>
      </w:r>
      <w:proofErr w:type="spellEnd"/>
      <w:r>
        <w:rPr>
          <w:sz w:val="24"/>
          <w:szCs w:val="24"/>
        </w:rPr>
        <w:t xml:space="preserve"> Közalapítván</w:t>
      </w:r>
      <w:r w:rsidR="003E56D8">
        <w:rPr>
          <w:sz w:val="24"/>
          <w:szCs w:val="24"/>
        </w:rPr>
        <w:t xml:space="preserve">y képviseletében </w:t>
      </w:r>
    </w:p>
    <w:p w14:paraId="11B0C874" w14:textId="73773819" w:rsidR="003E56D8" w:rsidRDefault="007D388E" w:rsidP="00E13245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56D8">
        <w:rPr>
          <w:sz w:val="24"/>
          <w:szCs w:val="24"/>
        </w:rPr>
        <w:t xml:space="preserve">Nyáry Krisztián </w:t>
      </w:r>
    </w:p>
    <w:p w14:paraId="47037A0D" w14:textId="4818890B" w:rsidR="003E56D8" w:rsidRDefault="003E56D8" w:rsidP="00E13245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D388E">
        <w:rPr>
          <w:sz w:val="24"/>
          <w:szCs w:val="24"/>
        </w:rPr>
        <w:t>Kuratórium</w:t>
      </w:r>
      <w:r>
        <w:rPr>
          <w:sz w:val="24"/>
          <w:szCs w:val="24"/>
        </w:rPr>
        <w:t xml:space="preserve"> elnöke</w:t>
      </w:r>
    </w:p>
    <w:p w14:paraId="00000054" w14:textId="77777777" w:rsidR="009545D1" w:rsidRDefault="002371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545D1" w:rsidSect="00B810C9">
      <w:footerReference w:type="default" r:id="rId10"/>
      <w:pgSz w:w="11905" w:h="16837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406E" w14:textId="77777777" w:rsidR="006610D1" w:rsidRDefault="006610D1" w:rsidP="00A75C9F">
      <w:pPr>
        <w:spacing w:after="0" w:line="240" w:lineRule="auto"/>
      </w:pPr>
      <w:r>
        <w:separator/>
      </w:r>
    </w:p>
  </w:endnote>
  <w:endnote w:type="continuationSeparator" w:id="0">
    <w:p w14:paraId="190E1C34" w14:textId="77777777" w:rsidR="006610D1" w:rsidRDefault="006610D1" w:rsidP="00A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77225"/>
      <w:docPartObj>
        <w:docPartGallery w:val="Page Numbers (Bottom of Page)"/>
        <w:docPartUnique/>
      </w:docPartObj>
    </w:sdtPr>
    <w:sdtContent>
      <w:p w14:paraId="705A21B3" w14:textId="55B562A2" w:rsidR="00A75C9F" w:rsidRDefault="00A75C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35346" w14:textId="77777777" w:rsidR="00A75C9F" w:rsidRDefault="00A75C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FCB1" w14:textId="77777777" w:rsidR="006610D1" w:rsidRDefault="006610D1" w:rsidP="00A75C9F">
      <w:pPr>
        <w:spacing w:after="0" w:line="240" w:lineRule="auto"/>
      </w:pPr>
      <w:r>
        <w:separator/>
      </w:r>
    </w:p>
  </w:footnote>
  <w:footnote w:type="continuationSeparator" w:id="0">
    <w:p w14:paraId="7172035C" w14:textId="77777777" w:rsidR="006610D1" w:rsidRDefault="006610D1" w:rsidP="00A7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D6B"/>
    <w:multiLevelType w:val="multilevel"/>
    <w:tmpl w:val="2B945B28"/>
    <w:lvl w:ilvl="0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014A6"/>
    <w:multiLevelType w:val="multilevel"/>
    <w:tmpl w:val="4F107D60"/>
    <w:lvl w:ilvl="0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C07566"/>
    <w:multiLevelType w:val="multilevel"/>
    <w:tmpl w:val="40149B7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F55877"/>
    <w:multiLevelType w:val="multilevel"/>
    <w:tmpl w:val="E0D4D5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DD23FD"/>
    <w:multiLevelType w:val="hybridMultilevel"/>
    <w:tmpl w:val="992E20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721E"/>
    <w:multiLevelType w:val="multilevel"/>
    <w:tmpl w:val="0946120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upperRoman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19765DB"/>
    <w:multiLevelType w:val="multilevel"/>
    <w:tmpl w:val="BB44D490"/>
    <w:lvl w:ilvl="0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162FB2"/>
    <w:multiLevelType w:val="hybridMultilevel"/>
    <w:tmpl w:val="3AAAF4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3D0"/>
    <w:multiLevelType w:val="hybridMultilevel"/>
    <w:tmpl w:val="B5529B62"/>
    <w:lvl w:ilvl="0" w:tplc="7A1CE8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3537C"/>
    <w:multiLevelType w:val="multilevel"/>
    <w:tmpl w:val="FDA44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B329C2"/>
    <w:multiLevelType w:val="hybridMultilevel"/>
    <w:tmpl w:val="88D4C564"/>
    <w:lvl w:ilvl="0" w:tplc="48D47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6693"/>
    <w:multiLevelType w:val="multilevel"/>
    <w:tmpl w:val="C720A7FA"/>
    <w:lvl w:ilvl="0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965CA5"/>
    <w:multiLevelType w:val="multilevel"/>
    <w:tmpl w:val="CBDA0704"/>
    <w:lvl w:ilvl="0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FB3B5B"/>
    <w:multiLevelType w:val="hybridMultilevel"/>
    <w:tmpl w:val="B992A3A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07B7A"/>
    <w:multiLevelType w:val="hybridMultilevel"/>
    <w:tmpl w:val="83829F70"/>
    <w:lvl w:ilvl="0" w:tplc="CFEE6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52DB"/>
    <w:multiLevelType w:val="hybridMultilevel"/>
    <w:tmpl w:val="B4AA6CBA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7525DB"/>
    <w:multiLevelType w:val="hybridMultilevel"/>
    <w:tmpl w:val="1758EC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B0826"/>
    <w:multiLevelType w:val="multilevel"/>
    <w:tmpl w:val="A38E300C"/>
    <w:lvl w:ilvl="0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0782829">
    <w:abstractNumId w:val="11"/>
  </w:num>
  <w:num w:numId="2" w16cid:durableId="1324317157">
    <w:abstractNumId w:val="12"/>
  </w:num>
  <w:num w:numId="3" w16cid:durableId="1691183257">
    <w:abstractNumId w:val="9"/>
  </w:num>
  <w:num w:numId="4" w16cid:durableId="1215048302">
    <w:abstractNumId w:val="6"/>
  </w:num>
  <w:num w:numId="5" w16cid:durableId="591476161">
    <w:abstractNumId w:val="2"/>
  </w:num>
  <w:num w:numId="6" w16cid:durableId="1367096494">
    <w:abstractNumId w:val="0"/>
  </w:num>
  <w:num w:numId="7" w16cid:durableId="1821075145">
    <w:abstractNumId w:val="5"/>
  </w:num>
  <w:num w:numId="8" w16cid:durableId="515265103">
    <w:abstractNumId w:val="10"/>
  </w:num>
  <w:num w:numId="9" w16cid:durableId="1859810083">
    <w:abstractNumId w:val="16"/>
  </w:num>
  <w:num w:numId="10" w16cid:durableId="1906183622">
    <w:abstractNumId w:val="7"/>
  </w:num>
  <w:num w:numId="11" w16cid:durableId="151139421">
    <w:abstractNumId w:val="8"/>
  </w:num>
  <w:num w:numId="12" w16cid:durableId="1595746574">
    <w:abstractNumId w:val="1"/>
  </w:num>
  <w:num w:numId="13" w16cid:durableId="2140217631">
    <w:abstractNumId w:val="3"/>
  </w:num>
  <w:num w:numId="14" w16cid:durableId="1169519779">
    <w:abstractNumId w:val="14"/>
  </w:num>
  <w:num w:numId="15" w16cid:durableId="1102411338">
    <w:abstractNumId w:val="17"/>
  </w:num>
  <w:num w:numId="16" w16cid:durableId="2003043233">
    <w:abstractNumId w:val="4"/>
  </w:num>
  <w:num w:numId="17" w16cid:durableId="1235312064">
    <w:abstractNumId w:val="15"/>
  </w:num>
  <w:num w:numId="18" w16cid:durableId="1759591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D1"/>
    <w:rsid w:val="00010A33"/>
    <w:rsid w:val="00037F63"/>
    <w:rsid w:val="000517C6"/>
    <w:rsid w:val="0005315C"/>
    <w:rsid w:val="00053742"/>
    <w:rsid w:val="00091EDB"/>
    <w:rsid w:val="000B45A4"/>
    <w:rsid w:val="000C2148"/>
    <w:rsid w:val="000C4094"/>
    <w:rsid w:val="00102F29"/>
    <w:rsid w:val="00124553"/>
    <w:rsid w:val="00174A1C"/>
    <w:rsid w:val="00181561"/>
    <w:rsid w:val="00182822"/>
    <w:rsid w:val="00193B69"/>
    <w:rsid w:val="001B670B"/>
    <w:rsid w:val="001B69E8"/>
    <w:rsid w:val="001D5F2E"/>
    <w:rsid w:val="0020587E"/>
    <w:rsid w:val="00206CD3"/>
    <w:rsid w:val="00237136"/>
    <w:rsid w:val="0026069F"/>
    <w:rsid w:val="00275654"/>
    <w:rsid w:val="00286660"/>
    <w:rsid w:val="00287883"/>
    <w:rsid w:val="00287DE8"/>
    <w:rsid w:val="002A3D04"/>
    <w:rsid w:val="002C2024"/>
    <w:rsid w:val="00302C41"/>
    <w:rsid w:val="00321319"/>
    <w:rsid w:val="003368BA"/>
    <w:rsid w:val="00341AEC"/>
    <w:rsid w:val="003534D8"/>
    <w:rsid w:val="003868E2"/>
    <w:rsid w:val="00387DCF"/>
    <w:rsid w:val="003E56D8"/>
    <w:rsid w:val="003F283F"/>
    <w:rsid w:val="004054B0"/>
    <w:rsid w:val="00425C3B"/>
    <w:rsid w:val="00433887"/>
    <w:rsid w:val="00435B05"/>
    <w:rsid w:val="00451ABF"/>
    <w:rsid w:val="00463804"/>
    <w:rsid w:val="004B4BBB"/>
    <w:rsid w:val="004B69E1"/>
    <w:rsid w:val="004C7EFA"/>
    <w:rsid w:val="004D0E46"/>
    <w:rsid w:val="00511D15"/>
    <w:rsid w:val="0051551A"/>
    <w:rsid w:val="00563D0D"/>
    <w:rsid w:val="00572D54"/>
    <w:rsid w:val="005948A4"/>
    <w:rsid w:val="005B6D62"/>
    <w:rsid w:val="005E65B8"/>
    <w:rsid w:val="00604362"/>
    <w:rsid w:val="00604B5E"/>
    <w:rsid w:val="00621803"/>
    <w:rsid w:val="006610D1"/>
    <w:rsid w:val="006B444C"/>
    <w:rsid w:val="006C2A50"/>
    <w:rsid w:val="006C5D92"/>
    <w:rsid w:val="006D55C0"/>
    <w:rsid w:val="006E7BE5"/>
    <w:rsid w:val="006F21FE"/>
    <w:rsid w:val="006F6E89"/>
    <w:rsid w:val="00706345"/>
    <w:rsid w:val="00730F18"/>
    <w:rsid w:val="00757ADD"/>
    <w:rsid w:val="007646F4"/>
    <w:rsid w:val="007818AC"/>
    <w:rsid w:val="0078334E"/>
    <w:rsid w:val="007A2521"/>
    <w:rsid w:val="007D24E3"/>
    <w:rsid w:val="007D388E"/>
    <w:rsid w:val="007E5694"/>
    <w:rsid w:val="007F4C43"/>
    <w:rsid w:val="00807602"/>
    <w:rsid w:val="00812C8E"/>
    <w:rsid w:val="0082149C"/>
    <w:rsid w:val="008223D6"/>
    <w:rsid w:val="0083212D"/>
    <w:rsid w:val="008703C3"/>
    <w:rsid w:val="008918FC"/>
    <w:rsid w:val="00896E83"/>
    <w:rsid w:val="008A41D9"/>
    <w:rsid w:val="008A52B1"/>
    <w:rsid w:val="008E05FD"/>
    <w:rsid w:val="008E3BAD"/>
    <w:rsid w:val="008E4D78"/>
    <w:rsid w:val="008E7F0E"/>
    <w:rsid w:val="00902590"/>
    <w:rsid w:val="009158BC"/>
    <w:rsid w:val="00932A9B"/>
    <w:rsid w:val="00935AEA"/>
    <w:rsid w:val="009545D1"/>
    <w:rsid w:val="009968E1"/>
    <w:rsid w:val="009A4930"/>
    <w:rsid w:val="009F2FAA"/>
    <w:rsid w:val="00A22023"/>
    <w:rsid w:val="00A27F49"/>
    <w:rsid w:val="00A342A7"/>
    <w:rsid w:val="00A67C14"/>
    <w:rsid w:val="00A75C9F"/>
    <w:rsid w:val="00A83009"/>
    <w:rsid w:val="00A87706"/>
    <w:rsid w:val="00A878AB"/>
    <w:rsid w:val="00AD30AB"/>
    <w:rsid w:val="00AE1670"/>
    <w:rsid w:val="00AF6719"/>
    <w:rsid w:val="00B04519"/>
    <w:rsid w:val="00B13EF0"/>
    <w:rsid w:val="00B33111"/>
    <w:rsid w:val="00B810C9"/>
    <w:rsid w:val="00BB64A6"/>
    <w:rsid w:val="00BC2FD4"/>
    <w:rsid w:val="00BE2B16"/>
    <w:rsid w:val="00C4510A"/>
    <w:rsid w:val="00C5067C"/>
    <w:rsid w:val="00C72221"/>
    <w:rsid w:val="00CA0810"/>
    <w:rsid w:val="00CA2BD2"/>
    <w:rsid w:val="00CA3641"/>
    <w:rsid w:val="00CA423B"/>
    <w:rsid w:val="00CF2604"/>
    <w:rsid w:val="00D42EBB"/>
    <w:rsid w:val="00D701A5"/>
    <w:rsid w:val="00D83484"/>
    <w:rsid w:val="00D838A5"/>
    <w:rsid w:val="00D90C0C"/>
    <w:rsid w:val="00DE6686"/>
    <w:rsid w:val="00E12118"/>
    <w:rsid w:val="00E13245"/>
    <w:rsid w:val="00E13E6F"/>
    <w:rsid w:val="00E143B1"/>
    <w:rsid w:val="00E30226"/>
    <w:rsid w:val="00E54781"/>
    <w:rsid w:val="00E64519"/>
    <w:rsid w:val="00E8062E"/>
    <w:rsid w:val="00E86385"/>
    <w:rsid w:val="00EC15AA"/>
    <w:rsid w:val="00ED7597"/>
    <w:rsid w:val="00EE177D"/>
    <w:rsid w:val="00EE316A"/>
    <w:rsid w:val="00EE3412"/>
    <w:rsid w:val="00EF6328"/>
    <w:rsid w:val="00F020CB"/>
    <w:rsid w:val="00F04ED6"/>
    <w:rsid w:val="00F244A4"/>
    <w:rsid w:val="00F339AF"/>
    <w:rsid w:val="00F41901"/>
    <w:rsid w:val="00F42FF1"/>
    <w:rsid w:val="00F53A8C"/>
    <w:rsid w:val="00F61D70"/>
    <w:rsid w:val="00F6734A"/>
    <w:rsid w:val="00F85757"/>
    <w:rsid w:val="00F9202C"/>
    <w:rsid w:val="00FB27DF"/>
    <w:rsid w:val="00FB623E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0FC4"/>
  <w15:docId w15:val="{265B13CE-925D-4FA1-903C-C9B482C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65B8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Jegyzethivatkozs">
    <w:name w:val="annotation reference"/>
    <w:basedOn w:val="Bekezdsalapbettpusa"/>
    <w:uiPriority w:val="99"/>
    <w:semiHidden/>
    <w:unhideWhenUsed/>
    <w:rsid w:val="00C063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63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3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63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63E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1398B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5F4C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42D9"/>
    <w:rPr>
      <w:color w:val="0000FF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unhideWhenUsed/>
    <w:rsid w:val="000531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670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E5478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7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C9F"/>
  </w:style>
  <w:style w:type="paragraph" w:styleId="llb">
    <w:name w:val="footer"/>
    <w:basedOn w:val="Norml"/>
    <w:link w:val="llbChar"/>
    <w:uiPriority w:val="99"/>
    <w:unhideWhenUsed/>
    <w:rsid w:val="00A7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C9F"/>
  </w:style>
  <w:style w:type="table" w:styleId="Rcsostblzat">
    <w:name w:val="Table Grid"/>
    <w:basedOn w:val="Normltblzat"/>
    <w:uiPriority w:val="39"/>
    <w:rsid w:val="00B8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22023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22023"/>
    <w:rPr>
      <w:rFonts w:ascii="Calibri" w:eastAsiaTheme="minorHAnsi" w:hAnsi="Calibri" w:cstheme="minorBidi"/>
      <w:szCs w:val="21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A8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upalyazatok@kurator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upalyazatok@kurator.h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3lzGsMC1nJzmv1ymjPaRpNS8w==">AMUW2mVAjQQ+fvcYq55GdiP3zBPKd2E0Xh1cugD5LRWxbstQhLuALsUjJqv6Dwi7bz242YSXsXBB7Bixk2hailS11xa90RAmxRuO/tiAkgyfVqHqOzM+eY0=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9162A4B-49F7-4C75-8F80-AA0841902BD8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BDC39A70-EEDE-410C-8EC8-5481BD3213FB}"/>
</file>

<file path=customXml/itemProps4.xml><?xml version="1.0" encoding="utf-8"?>
<ds:datastoreItem xmlns:ds="http://schemas.openxmlformats.org/officeDocument/2006/customXml" ds:itemID="{304334DD-210E-47C3-8D0A-61FC60DD6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Ágota</dc:creator>
  <cp:lastModifiedBy>Libor Anita</cp:lastModifiedBy>
  <cp:revision>3</cp:revision>
  <cp:lastPrinted>2023-04-28T09:17:00Z</cp:lastPrinted>
  <dcterms:created xsi:type="dcterms:W3CDTF">2023-05-02T10:38:00Z</dcterms:created>
  <dcterms:modified xsi:type="dcterms:W3CDTF">2023-05-02T10:40:00Z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