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A1C" w14:textId="77777777" w:rsidR="00E25066" w:rsidRDefault="009831F6" w:rsidP="00E25066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Budapest Főváros Önkormányzata Közgyűlésének </w:t>
      </w:r>
    </w:p>
    <w:p w14:paraId="61E2033C" w14:textId="4DBEDBD4" w:rsidR="002061F8" w:rsidRDefault="009831F6" w:rsidP="00E25066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.../2025. (...) önkormányzati rendelete</w:t>
      </w:r>
    </w:p>
    <w:p w14:paraId="009B8E4B" w14:textId="77777777" w:rsidR="00E25066" w:rsidRDefault="009831F6" w:rsidP="00E25066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a fővárosi közösségi költségvetési program általános szabályairól szóló 21/2023. (X. 6.) </w:t>
      </w:r>
    </w:p>
    <w:p w14:paraId="45A9AAEA" w14:textId="77777777" w:rsidR="00E25066" w:rsidRDefault="009831F6" w:rsidP="00E25066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 xml:space="preserve">önkormányzati rendelet </w:t>
      </w:r>
    </w:p>
    <w:p w14:paraId="36A2F42E" w14:textId="6AAE8ED0" w:rsidR="002061F8" w:rsidRDefault="009831F6" w:rsidP="00E25066">
      <w:pPr>
        <w:pStyle w:val="Szvegtrzs"/>
        <w:spacing w:before="120" w:after="120" w:line="240" w:lineRule="auto"/>
        <w:jc w:val="center"/>
        <w:rPr>
          <w:b/>
          <w:bCs/>
        </w:rPr>
      </w:pPr>
      <w:r>
        <w:rPr>
          <w:b/>
          <w:bCs/>
        </w:rPr>
        <w:t>módosításáról</w:t>
      </w:r>
    </w:p>
    <w:p w14:paraId="681F9196" w14:textId="77777777" w:rsidR="00E25066" w:rsidRDefault="00E25066" w:rsidP="00E25066">
      <w:pPr>
        <w:pStyle w:val="Szvegtrzs"/>
        <w:spacing w:before="120" w:after="120" w:line="240" w:lineRule="auto"/>
        <w:jc w:val="center"/>
        <w:rPr>
          <w:b/>
          <w:bCs/>
        </w:rPr>
      </w:pPr>
    </w:p>
    <w:p w14:paraId="74C0FA17" w14:textId="77777777" w:rsidR="00E25066" w:rsidRDefault="00E25066" w:rsidP="00E25066">
      <w:pPr>
        <w:pStyle w:val="Szvegtrzs"/>
        <w:spacing w:before="120" w:after="120" w:line="240" w:lineRule="auto"/>
        <w:jc w:val="center"/>
        <w:rPr>
          <w:b/>
          <w:bCs/>
        </w:rPr>
      </w:pPr>
    </w:p>
    <w:p w14:paraId="247E6B52" w14:textId="77777777" w:rsidR="002061F8" w:rsidRDefault="009831F6">
      <w:pPr>
        <w:pStyle w:val="Szvegtrzs"/>
        <w:spacing w:after="0" w:line="240" w:lineRule="auto"/>
        <w:jc w:val="both"/>
      </w:pPr>
      <w:r>
        <w:t>[1] Budapest Főváros Önkormányzata Közgyűlése a fővárosi közösségi költségvetési program hatékonyabb megvalósítása céljából módosítja a fővárosi közösségi költségvetési program általános szabályairól szóló rendeletét.</w:t>
      </w:r>
    </w:p>
    <w:p w14:paraId="20E7DDC4" w14:textId="77777777" w:rsidR="002061F8" w:rsidRDefault="009831F6">
      <w:pPr>
        <w:pStyle w:val="Szvegtrzs"/>
        <w:spacing w:before="120" w:after="0" w:line="240" w:lineRule="auto"/>
        <w:jc w:val="both"/>
      </w:pPr>
      <w:r>
        <w:t>[2] Budapest Főváros Önkormányzata Közgyűlése az Alaptörvény 32. cikk (2) bekezdésében meghatározott eredeti jogalkotói hatáskörében, és az Alaptörvény 32. cikk (1) bekezdés a) pontjában meghatározott feladatkörében eljárva a következőket rendeli el:</w:t>
      </w:r>
    </w:p>
    <w:p w14:paraId="0829F5A3" w14:textId="77777777" w:rsidR="00E25066" w:rsidRDefault="00E25066">
      <w:pPr>
        <w:pStyle w:val="Szvegtrzs"/>
        <w:spacing w:before="120" w:after="0" w:line="240" w:lineRule="auto"/>
        <w:jc w:val="both"/>
      </w:pPr>
    </w:p>
    <w:p w14:paraId="2997E511" w14:textId="77777777" w:rsidR="00E25066" w:rsidRDefault="00E25066">
      <w:pPr>
        <w:pStyle w:val="Szvegtrzs"/>
        <w:spacing w:before="120" w:after="0" w:line="240" w:lineRule="auto"/>
        <w:jc w:val="both"/>
      </w:pPr>
    </w:p>
    <w:p w14:paraId="7A336BC9" w14:textId="77777777" w:rsidR="002061F8" w:rsidRDefault="009831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1BAF814" w14:textId="77777777" w:rsidR="002061F8" w:rsidRDefault="009831F6">
      <w:pPr>
        <w:pStyle w:val="Szvegtrzs"/>
        <w:spacing w:after="0" w:line="240" w:lineRule="auto"/>
        <w:jc w:val="both"/>
      </w:pPr>
      <w:r>
        <w:t xml:space="preserve">A fővárosi közösségi költségvetési program általános szabályairól szóló 21/2023. (X. 6.) önkormányzati rendelet 4. §-a </w:t>
      </w:r>
      <w:proofErr w:type="spellStart"/>
      <w:r>
        <w:t>a</w:t>
      </w:r>
      <w:proofErr w:type="spellEnd"/>
      <w:r>
        <w:t xml:space="preserve"> következő l) ponttal egészül ki:</w:t>
      </w:r>
    </w:p>
    <w:p w14:paraId="1CCBED10" w14:textId="77777777" w:rsidR="002061F8" w:rsidRPr="00E25066" w:rsidRDefault="009831F6">
      <w:pPr>
        <w:pStyle w:val="Szvegtrzs"/>
        <w:spacing w:before="240" w:after="0" w:line="240" w:lineRule="auto"/>
        <w:jc w:val="both"/>
      </w:pPr>
      <w:r w:rsidRPr="00E25066">
        <w:t>(A közösségi költségvetési projektek megvalósítása céljából ötletpályázatra benyújtott ötlet)</w:t>
      </w:r>
    </w:p>
    <w:p w14:paraId="56523177" w14:textId="77777777" w:rsidR="002061F8" w:rsidRDefault="009831F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l)</w:t>
      </w:r>
      <w:r>
        <w:tab/>
      </w:r>
      <w:r>
        <w:rPr>
          <w:i/>
          <w:iCs/>
        </w:rPr>
        <w:t>nem irányulhat olyan fejlesztésre, amelynek megvalósítása külső körülmény miatt az ötlet beadásától számított egy éven belül nem kezdődhet meg</w:t>
      </w:r>
      <w:r>
        <w:t>”</w:t>
      </w:r>
    </w:p>
    <w:p w14:paraId="2A4073FB" w14:textId="77777777" w:rsidR="002061F8" w:rsidRPr="00E25066" w:rsidRDefault="009831F6">
      <w:pPr>
        <w:pStyle w:val="Szvegtrzs"/>
        <w:spacing w:after="240" w:line="240" w:lineRule="auto"/>
        <w:jc w:val="both"/>
      </w:pPr>
      <w:r w:rsidRPr="00E25066">
        <w:t>[(a továbbiakban együtt: ötletekre vonatkozó feltételek).]</w:t>
      </w:r>
    </w:p>
    <w:p w14:paraId="05AE1E2F" w14:textId="77777777" w:rsidR="002061F8" w:rsidRDefault="009831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03C894D2" w14:textId="77777777" w:rsidR="002061F8" w:rsidRDefault="009831F6">
      <w:pPr>
        <w:pStyle w:val="Szvegtrzs"/>
        <w:spacing w:after="0" w:line="240" w:lineRule="auto"/>
        <w:jc w:val="both"/>
      </w:pPr>
      <w:r>
        <w:t xml:space="preserve">A fővárosi közösségi költségvetési program általános szabályairól szóló 21/2023. (X. 6.) önkormányzati rendelet 7. §-a </w:t>
      </w:r>
      <w:proofErr w:type="spellStart"/>
      <w:r>
        <w:t>a</w:t>
      </w:r>
      <w:proofErr w:type="spellEnd"/>
      <w:r>
        <w:t xml:space="preserve"> következő (3a) bekezdéssel egészül ki:</w:t>
      </w:r>
    </w:p>
    <w:p w14:paraId="4101E20E" w14:textId="77777777" w:rsidR="002061F8" w:rsidRPr="00E25066" w:rsidRDefault="009831F6">
      <w:pPr>
        <w:pStyle w:val="Szvegtrzs"/>
        <w:spacing w:before="240" w:after="240" w:line="240" w:lineRule="auto"/>
        <w:jc w:val="both"/>
        <w:rPr>
          <w:i/>
          <w:iCs/>
        </w:rPr>
      </w:pPr>
      <w:r w:rsidRPr="00E25066">
        <w:rPr>
          <w:i/>
          <w:iCs/>
        </w:rPr>
        <w:t>„(3a) Amennyiben az ötlet azért kerül elutasításra, mert nem felel meg a 4. § l) pontjában foglalt feltételnek, az elutasítás indokolásában fel kell tüntetni, hogy az ötlet várhatóan mikortól felel meg az ötletekre vonatkozó feltételeknek, és erről az ötletbeadót tájékoztatni kell.”</w:t>
      </w:r>
    </w:p>
    <w:p w14:paraId="0049FB8C" w14:textId="77777777" w:rsidR="002061F8" w:rsidRDefault="009831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143CFC6" w14:textId="77777777" w:rsidR="002061F8" w:rsidRDefault="009831F6">
      <w:pPr>
        <w:pStyle w:val="Szvegtrzs"/>
        <w:spacing w:after="0" w:line="240" w:lineRule="auto"/>
        <w:jc w:val="both"/>
      </w:pPr>
      <w:r>
        <w:t xml:space="preserve">A fővárosi közösségi költségvetési program általános szabályairól szóló 21/2023. (X. 6.) önkormányzati rendelet 10. §-a </w:t>
      </w:r>
      <w:proofErr w:type="spellStart"/>
      <w:r>
        <w:t>a</w:t>
      </w:r>
      <w:proofErr w:type="spellEnd"/>
      <w:r>
        <w:t xml:space="preserve"> következő (1a) bekezdéssel egészül ki:</w:t>
      </w:r>
    </w:p>
    <w:p w14:paraId="1186B554" w14:textId="77777777" w:rsidR="002061F8" w:rsidRDefault="009831F6">
      <w:pPr>
        <w:pStyle w:val="Szvegtrzs"/>
        <w:spacing w:before="240" w:after="240" w:line="240" w:lineRule="auto"/>
        <w:jc w:val="both"/>
        <w:rPr>
          <w:i/>
          <w:iCs/>
        </w:rPr>
      </w:pPr>
      <w:r w:rsidRPr="00E25066">
        <w:rPr>
          <w:i/>
          <w:iCs/>
        </w:rPr>
        <w:t>„(1a) Ha a nyertes ötlet megvalósításának helyszínét a Fővárosi Önkormányzat jelöli ki, akkor a helyszín kijelölésekor - a nyertes ötlet jellegére, rendeltetésére is tekintettel - szakmai indokoltság esetén előnyben részesíthetők azok a kerületek, amelyek területén a legkevesebb nyertes ötlet valósul meg. A helyszín kiválasztásainak szempontjait a 13. § (3) bekezdése szerinti tájékoztatásban meg kell jeleníteni.”</w:t>
      </w:r>
    </w:p>
    <w:p w14:paraId="5ED2B4FF" w14:textId="77777777" w:rsidR="00E25066" w:rsidRPr="00E25066" w:rsidRDefault="00E25066">
      <w:pPr>
        <w:pStyle w:val="Szvegtrzs"/>
        <w:spacing w:before="240" w:after="240" w:line="240" w:lineRule="auto"/>
        <w:jc w:val="both"/>
        <w:rPr>
          <w:i/>
          <w:iCs/>
        </w:rPr>
      </w:pPr>
    </w:p>
    <w:p w14:paraId="77E70392" w14:textId="77777777" w:rsidR="002061F8" w:rsidRDefault="009831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4. §</w:t>
      </w:r>
    </w:p>
    <w:p w14:paraId="7480F0BF" w14:textId="77777777" w:rsidR="002061F8" w:rsidRDefault="009831F6">
      <w:pPr>
        <w:pStyle w:val="Szvegtrzs"/>
        <w:spacing w:after="0" w:line="240" w:lineRule="auto"/>
        <w:jc w:val="both"/>
      </w:pPr>
      <w:r>
        <w:t>A fővárosi közösségi költségvetési program általános szabályairól szóló 21/2023. (X. 6.) önkormányzati rendelet</w:t>
      </w:r>
    </w:p>
    <w:p w14:paraId="11A0C135" w14:textId="77777777" w:rsidR="002061F8" w:rsidRDefault="009831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4. § j) pontjában az „alkotás létrehozására, és” szövegrész helyébe az </w:t>
      </w:r>
      <w:r w:rsidRPr="00E25066">
        <w:rPr>
          <w:i/>
          <w:iCs/>
        </w:rPr>
        <w:t>„alkotás létrehozására,”</w:t>
      </w:r>
      <w:r>
        <w:t xml:space="preserve"> szöveg,</w:t>
      </w:r>
    </w:p>
    <w:p w14:paraId="5F20BE6E" w14:textId="77777777" w:rsidR="002061F8" w:rsidRDefault="009831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 xml:space="preserve">4. § k) pontjában a „nem lehet erre alkalmas” szövegrész helyébe a </w:t>
      </w:r>
      <w:r w:rsidRPr="00E25066">
        <w:rPr>
          <w:i/>
          <w:iCs/>
        </w:rPr>
        <w:t>„nem lehet erre alkalmas, továbbá”</w:t>
      </w:r>
      <w:r>
        <w:t xml:space="preserve"> szöveg,</w:t>
      </w:r>
    </w:p>
    <w:p w14:paraId="06367A4D" w14:textId="77777777" w:rsidR="002061F8" w:rsidRDefault="009831F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 xml:space="preserve">13. § (2) bekezdésében a „tájékoztatót kell közzétenni. Az ötletek megvalósítása érdekében meghozott döntést és megkötött szerződést a honlapon” szövegrész helyébe a </w:t>
      </w:r>
      <w:r w:rsidRPr="00E25066">
        <w:rPr>
          <w:i/>
          <w:iCs/>
        </w:rPr>
        <w:t>„tájékoztatót kell közzétenni. A nyertes ötlet megvalósulásának aktuális állásáról az ötlet közzétételi helyén legalább negyedévente tájékoztatást kell adni úgy, hogy abból egyértelműen kiderüljön a megvalósítás folyamatában bekövetkezett legutolsó változás időpontja is. Ennek érdekében a nyertes ötletek megvalósítása érdekében meghozott valamennyi döntést és megkötött szerződést”</w:t>
      </w:r>
      <w:r>
        <w:t xml:space="preserve"> szöveg</w:t>
      </w:r>
    </w:p>
    <w:p w14:paraId="72FE8482" w14:textId="77777777" w:rsidR="002061F8" w:rsidRDefault="009831F6">
      <w:pPr>
        <w:pStyle w:val="Szvegtrzs"/>
        <w:spacing w:after="0" w:line="240" w:lineRule="auto"/>
        <w:jc w:val="both"/>
      </w:pPr>
      <w:r>
        <w:t>lép.</w:t>
      </w:r>
    </w:p>
    <w:p w14:paraId="292E5355" w14:textId="77777777" w:rsidR="002061F8" w:rsidRDefault="009831F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713FB121" w14:textId="77777777" w:rsidR="002061F8" w:rsidRDefault="009831F6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6156475C" w14:textId="77777777" w:rsidR="00E25066" w:rsidRDefault="00E25066">
      <w:pPr>
        <w:pStyle w:val="Szvegtrzs"/>
        <w:spacing w:after="0" w:line="240" w:lineRule="auto"/>
        <w:jc w:val="both"/>
      </w:pPr>
    </w:p>
    <w:p w14:paraId="6E09BC1A" w14:textId="77777777" w:rsidR="00E25066" w:rsidRDefault="00E25066">
      <w:pPr>
        <w:pStyle w:val="Szvegtrzs"/>
        <w:spacing w:after="0" w:line="240" w:lineRule="auto"/>
        <w:jc w:val="both"/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2061F8" w:rsidRPr="00E9435F" w14:paraId="2D3CCDDF" w14:textId="77777777">
        <w:tc>
          <w:tcPr>
            <w:tcW w:w="4818" w:type="dxa"/>
          </w:tcPr>
          <w:p w14:paraId="337B233E" w14:textId="77777777" w:rsidR="002061F8" w:rsidRPr="00E9435F" w:rsidRDefault="009831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E9435F">
              <w:rPr>
                <w:b/>
                <w:bCs/>
              </w:rPr>
              <w:t>dr. Számadó Tamás</w:t>
            </w:r>
            <w:r w:rsidRPr="00E9435F">
              <w:rPr>
                <w:b/>
                <w:bCs/>
              </w:rPr>
              <w:br/>
              <w:t>főjegyző</w:t>
            </w:r>
          </w:p>
        </w:tc>
        <w:tc>
          <w:tcPr>
            <w:tcW w:w="4820" w:type="dxa"/>
          </w:tcPr>
          <w:p w14:paraId="1603DCDD" w14:textId="77777777" w:rsidR="002061F8" w:rsidRPr="00E9435F" w:rsidRDefault="009831F6">
            <w:pPr>
              <w:pStyle w:val="Szvegtrzs"/>
              <w:spacing w:after="0" w:line="240" w:lineRule="auto"/>
              <w:jc w:val="center"/>
              <w:rPr>
                <w:b/>
                <w:bCs/>
              </w:rPr>
            </w:pPr>
            <w:r w:rsidRPr="00E9435F">
              <w:rPr>
                <w:b/>
                <w:bCs/>
              </w:rPr>
              <w:t>karácsony Gergely</w:t>
            </w:r>
            <w:r w:rsidRPr="00E9435F">
              <w:rPr>
                <w:b/>
                <w:bCs/>
              </w:rPr>
              <w:br/>
              <w:t>főpolgármester</w:t>
            </w:r>
          </w:p>
        </w:tc>
      </w:tr>
    </w:tbl>
    <w:p w14:paraId="7AF07DEE" w14:textId="77777777" w:rsidR="002061F8" w:rsidRDefault="002061F8" w:rsidP="00E9435F"/>
    <w:sectPr w:rsidR="002061F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1CCB" w14:textId="77777777" w:rsidR="009831F6" w:rsidRDefault="009831F6">
      <w:r>
        <w:separator/>
      </w:r>
    </w:p>
  </w:endnote>
  <w:endnote w:type="continuationSeparator" w:id="0">
    <w:p w14:paraId="34DFCE4D" w14:textId="77777777" w:rsidR="009831F6" w:rsidRDefault="0098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73E72" w14:textId="77777777" w:rsidR="002061F8" w:rsidRDefault="009831F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2456E" w14:textId="77777777" w:rsidR="009831F6" w:rsidRDefault="009831F6">
      <w:r>
        <w:separator/>
      </w:r>
    </w:p>
  </w:footnote>
  <w:footnote w:type="continuationSeparator" w:id="0">
    <w:p w14:paraId="41EEA089" w14:textId="77777777" w:rsidR="009831F6" w:rsidRDefault="00983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80C6A"/>
    <w:multiLevelType w:val="multilevel"/>
    <w:tmpl w:val="F2540BE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45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F8"/>
    <w:rsid w:val="002061F8"/>
    <w:rsid w:val="006931F3"/>
    <w:rsid w:val="006A6F52"/>
    <w:rsid w:val="0085301C"/>
    <w:rsid w:val="009831F6"/>
    <w:rsid w:val="00BB1729"/>
    <w:rsid w:val="00D4673C"/>
    <w:rsid w:val="00E25066"/>
    <w:rsid w:val="00E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F8EE"/>
  <w15:docId w15:val="{0EDE0CB0-E706-43EC-99A7-D97194D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Tavaszi Ferenc dr.</dc:creator>
  <dc:description/>
  <cp:lastModifiedBy>Tóth Anna dr.</cp:lastModifiedBy>
  <cp:revision>3</cp:revision>
  <dcterms:created xsi:type="dcterms:W3CDTF">2025-03-17T07:14:00Z</dcterms:created>
  <dcterms:modified xsi:type="dcterms:W3CDTF">2025-03-17T07:22:00Z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