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609" w14:textId="77777777" w:rsidR="008058D8" w:rsidRDefault="00A6308A" w:rsidP="008058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Budapest Főváros Önkormányzata Közgyűlésének </w:t>
      </w:r>
    </w:p>
    <w:p w14:paraId="4688C911" w14:textId="218DC1A9" w:rsidR="00175DA0" w:rsidRDefault="00A6308A" w:rsidP="008058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.../2024. (...) önkormányzati rendelete</w:t>
      </w:r>
    </w:p>
    <w:p w14:paraId="1C1CF81C" w14:textId="77777777" w:rsidR="008058D8" w:rsidRDefault="00A6308A" w:rsidP="008058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a nem közművel összegyűjtött háztartási szennyvízzel kapcsolatos kötelező helyi </w:t>
      </w:r>
    </w:p>
    <w:p w14:paraId="70FAF104" w14:textId="77777777" w:rsidR="008058D8" w:rsidRDefault="00A6308A" w:rsidP="008058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közszolgáltatásról szóló 72/2013. (X. 14.) önkormányzati rendelet </w:t>
      </w:r>
    </w:p>
    <w:p w14:paraId="08967E80" w14:textId="0E8E67F6" w:rsidR="00175DA0" w:rsidRDefault="00A6308A" w:rsidP="008058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módosításáról</w:t>
      </w:r>
    </w:p>
    <w:p w14:paraId="08370FDA" w14:textId="77777777" w:rsidR="008058D8" w:rsidRDefault="008058D8" w:rsidP="008058D8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107FA881" w14:textId="77777777" w:rsidR="00175DA0" w:rsidRDefault="00A6308A">
      <w:pPr>
        <w:pStyle w:val="Szvegtrzs"/>
        <w:spacing w:before="220" w:after="0" w:line="240" w:lineRule="auto"/>
        <w:jc w:val="both"/>
      </w:pPr>
      <w:r>
        <w:t>Budapest Főváros Közgyűlése a vízgazdálkodásról szóló 1995. évi LVII. törvény 45. § (6) bekezdésében kapott felhatalmazás alapján, és a Magyarország helyi önkormányzatairól szóló 2011. évi CLXXXIX. törvény 23. § (4) bekezdés 11. pontjában, valamint a vízgazdálkodásról szóló 1995. évi LVII. törvény 44/C. § (2) bekezdésében meghatározott feladatkörében eljárva a következőket rendeli el:</w:t>
      </w:r>
    </w:p>
    <w:p w14:paraId="0C701297" w14:textId="77777777" w:rsidR="00175DA0" w:rsidRDefault="00A6308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285E766" w14:textId="77777777" w:rsidR="00175DA0" w:rsidRDefault="00A6308A">
      <w:pPr>
        <w:pStyle w:val="Szvegtrzs"/>
        <w:spacing w:after="0" w:line="240" w:lineRule="auto"/>
        <w:jc w:val="both"/>
      </w:pPr>
      <w:r>
        <w:t>A nem közművel összegyűjtött háztartási szennyvízzel kapcsolatos kötelező helyi közszolgáltatásról szóló 72/2013. (X. 14.) önkormányzati rendelet 13. §-a a következő (3a) bekezdéssel egészül ki:</w:t>
      </w:r>
    </w:p>
    <w:p w14:paraId="260B04E7" w14:textId="77777777" w:rsidR="00175DA0" w:rsidRPr="008058D8" w:rsidRDefault="00A6308A">
      <w:pPr>
        <w:pStyle w:val="Szvegtrzs"/>
        <w:spacing w:before="240" w:after="0" w:line="240" w:lineRule="auto"/>
        <w:jc w:val="both"/>
        <w:rPr>
          <w:i/>
          <w:iCs/>
        </w:rPr>
      </w:pPr>
      <w:r w:rsidRPr="008058D8">
        <w:rPr>
          <w:i/>
          <w:iCs/>
        </w:rPr>
        <w:t xml:space="preserve">„(3a) A közszolgáltató által a (3) bekezdés szerint fizetett csatornahasználati díj összege megegyezik </w:t>
      </w:r>
    </w:p>
    <w:p w14:paraId="0FC7EB63" w14:textId="77777777" w:rsidR="00175DA0" w:rsidRPr="008058D8" w:rsidRDefault="00A6308A">
      <w:pPr>
        <w:pStyle w:val="Szvegtrzs"/>
        <w:spacing w:after="0" w:line="240" w:lineRule="auto"/>
        <w:ind w:left="580" w:hanging="560"/>
        <w:jc w:val="both"/>
        <w:rPr>
          <w:i/>
          <w:iCs/>
        </w:rPr>
      </w:pPr>
      <w:r w:rsidRPr="008058D8">
        <w:rPr>
          <w:i/>
          <w:iCs/>
        </w:rPr>
        <w:t>a)</w:t>
      </w:r>
      <w:r w:rsidRPr="008058D8">
        <w:rPr>
          <w:i/>
          <w:iCs/>
        </w:rPr>
        <w:tab/>
        <w:t>természetes személy ingatlantulajdonosoktól begyűjtött nem közművel összegyűjtött háztartási szennyvíz elhelyezése esetén a lakossági felhasználók,</w:t>
      </w:r>
    </w:p>
    <w:p w14:paraId="039DE3CD" w14:textId="77777777" w:rsidR="00175DA0" w:rsidRPr="008058D8" w:rsidRDefault="00A6308A">
      <w:pPr>
        <w:pStyle w:val="Szvegtrzs"/>
        <w:spacing w:after="0" w:line="240" w:lineRule="auto"/>
        <w:ind w:left="580" w:hanging="560"/>
        <w:jc w:val="both"/>
        <w:rPr>
          <w:i/>
          <w:iCs/>
        </w:rPr>
      </w:pPr>
      <w:r w:rsidRPr="008058D8">
        <w:rPr>
          <w:i/>
          <w:iCs/>
        </w:rPr>
        <w:t>b)</w:t>
      </w:r>
      <w:r w:rsidRPr="008058D8">
        <w:rPr>
          <w:i/>
          <w:iCs/>
        </w:rPr>
        <w:tab/>
        <w:t>nem természetes személy ingatlantulajdonosoktól begyűjtött nem közművel összegyűjtött háztartási szennyvíz elhelyezése esetén pedig a nem lakossági felhasználók</w:t>
      </w:r>
    </w:p>
    <w:p w14:paraId="5B38D0BD" w14:textId="77777777" w:rsidR="00175DA0" w:rsidRPr="008058D8" w:rsidRDefault="00A6308A">
      <w:pPr>
        <w:pStyle w:val="Szvegtrzs"/>
        <w:spacing w:after="240" w:line="240" w:lineRule="auto"/>
        <w:jc w:val="both"/>
        <w:rPr>
          <w:i/>
          <w:iCs/>
        </w:rPr>
      </w:pPr>
      <w:r w:rsidRPr="008058D8">
        <w:rPr>
          <w:i/>
          <w:iCs/>
        </w:rPr>
        <w:t>által igénybe vett közműves szennyvízelvezetés és tisztítás víziközmű-szolgáltatásért jogszabály szerint fizetendő csatornahasználati díjjal.”</w:t>
      </w:r>
    </w:p>
    <w:p w14:paraId="2DACD560" w14:textId="77777777" w:rsidR="00175DA0" w:rsidRDefault="00A6308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A82A13C" w14:textId="77777777" w:rsidR="00175DA0" w:rsidRDefault="00A6308A">
      <w:pPr>
        <w:pStyle w:val="Szvegtrzs"/>
        <w:spacing w:after="0" w:line="240" w:lineRule="auto"/>
        <w:jc w:val="both"/>
      </w:pPr>
      <w:r>
        <w:t>A nem közművel összegyűjtött háztartási szennyvízzel kapcsolatos kötelező helyi közszolgáltatásról szóló 72/2013. (X. 14.) önkormányzati rendelet 17. §-a a következő (2a) bekezdéssel egészül ki:</w:t>
      </w:r>
    </w:p>
    <w:p w14:paraId="60706113" w14:textId="77777777" w:rsidR="00175DA0" w:rsidRPr="008058D8" w:rsidRDefault="00A6308A">
      <w:pPr>
        <w:pStyle w:val="Szvegtrzs"/>
        <w:spacing w:before="240" w:after="240" w:line="240" w:lineRule="auto"/>
        <w:jc w:val="both"/>
        <w:rPr>
          <w:i/>
          <w:iCs/>
        </w:rPr>
      </w:pPr>
      <w:r w:rsidRPr="008058D8">
        <w:rPr>
          <w:i/>
          <w:iCs/>
        </w:rPr>
        <w:t>„(2a) Az ingatlanon fogyasztott ivóvízmennyiséget a víziközmű-szolgáltató számlázásának alapjául szolgáló ivóvízmennyiség alapján kell meghatározni, ideértve a hibás méréssel érintett időszak vonatkozásában a jogszabályi előírásoknak megfelelően megállapított ivóvízmennyiséget is. ”</w:t>
      </w:r>
    </w:p>
    <w:p w14:paraId="5248ED6B" w14:textId="77777777" w:rsidR="00175DA0" w:rsidRDefault="00A6308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2C901B4" w14:textId="77777777" w:rsidR="00175DA0" w:rsidRDefault="00A6308A">
      <w:pPr>
        <w:pStyle w:val="Szvegtrzs"/>
        <w:spacing w:after="0" w:line="240" w:lineRule="auto"/>
        <w:jc w:val="both"/>
      </w:pPr>
      <w:r>
        <w:t>A nem közművel összegyűjtött háztartási szennyvízzel kapcsolatos kötelező helyi közszolgáltatásról szóló 72/2013. (X. 14.) önkormányzati rendelet</w:t>
      </w:r>
    </w:p>
    <w:p w14:paraId="04533C72" w14:textId="77777777" w:rsidR="00175DA0" w:rsidRDefault="00A6308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13. § (3) bekezdésében a „csatornahasználati díjat köteles fizetni” szövegrész helyébe a „</w:t>
      </w:r>
      <w:r w:rsidRPr="008058D8">
        <w:rPr>
          <w:i/>
          <w:iCs/>
        </w:rPr>
        <w:t>csatornahasználati díjat, valamint áthárított vízterhelési díjat köteles fizetni</w:t>
      </w:r>
      <w:r>
        <w:t>” szöveg,</w:t>
      </w:r>
    </w:p>
    <w:p w14:paraId="0842A407" w14:textId="77777777" w:rsidR="00175DA0" w:rsidRDefault="00A6308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17. § (11) bekezdésében a „két elszámoló számlát” szövegrész helyébe az „</w:t>
      </w:r>
      <w:r w:rsidRPr="008058D8">
        <w:rPr>
          <w:i/>
          <w:iCs/>
        </w:rPr>
        <w:t>egy elszámoló számlát</w:t>
      </w:r>
      <w:r>
        <w:t>” szöveg és a „négy előlegszámlát” szövegrész helyébe a „</w:t>
      </w:r>
      <w:r w:rsidRPr="008058D8">
        <w:rPr>
          <w:i/>
          <w:iCs/>
        </w:rPr>
        <w:t>legalább négy részszámlát</w:t>
      </w:r>
      <w:r>
        <w:t>” szöveg</w:t>
      </w:r>
    </w:p>
    <w:p w14:paraId="7F9B665F" w14:textId="77777777" w:rsidR="00175DA0" w:rsidRDefault="00A6308A">
      <w:pPr>
        <w:pStyle w:val="Szvegtrzs"/>
        <w:spacing w:after="0" w:line="240" w:lineRule="auto"/>
        <w:jc w:val="both"/>
      </w:pPr>
      <w:r>
        <w:t>lép.</w:t>
      </w:r>
    </w:p>
    <w:p w14:paraId="07B355CF" w14:textId="77777777" w:rsidR="00175DA0" w:rsidRDefault="00A6308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05EF8D17" w14:textId="4367DC9C" w:rsidR="00175DA0" w:rsidRDefault="00A6308A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02873247" w14:textId="17A08CF6" w:rsidR="008058D8" w:rsidRDefault="008058D8">
      <w:pPr>
        <w:pStyle w:val="Szvegtrzs"/>
        <w:spacing w:after="0" w:line="240" w:lineRule="auto"/>
        <w:jc w:val="both"/>
      </w:pPr>
    </w:p>
    <w:p w14:paraId="054C7192" w14:textId="60AD9AFF" w:rsidR="008058D8" w:rsidRDefault="008058D8">
      <w:pPr>
        <w:pStyle w:val="Szvegtrzs"/>
        <w:spacing w:after="0" w:line="240" w:lineRule="auto"/>
        <w:jc w:val="both"/>
      </w:pPr>
    </w:p>
    <w:p w14:paraId="7F2001DF" w14:textId="77777777" w:rsidR="008058D8" w:rsidRDefault="008058D8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75DA0" w14:paraId="3F6CC1EA" w14:textId="77777777">
        <w:tc>
          <w:tcPr>
            <w:tcW w:w="4818" w:type="dxa"/>
          </w:tcPr>
          <w:p w14:paraId="5204693F" w14:textId="77777777" w:rsidR="00175DA0" w:rsidRDefault="00A6308A">
            <w:pPr>
              <w:pStyle w:val="Szvegtrzs"/>
              <w:spacing w:after="0" w:line="240" w:lineRule="auto"/>
              <w:jc w:val="center"/>
            </w:pPr>
            <w:r>
              <w:t>dr. Számadó Tamás</w:t>
            </w:r>
            <w:r>
              <w:br/>
              <w:t>főjegyző</w:t>
            </w:r>
          </w:p>
        </w:tc>
        <w:tc>
          <w:tcPr>
            <w:tcW w:w="4820" w:type="dxa"/>
          </w:tcPr>
          <w:p w14:paraId="0E467114" w14:textId="77777777" w:rsidR="00175DA0" w:rsidRDefault="00A6308A">
            <w:pPr>
              <w:pStyle w:val="Szvegtrzs"/>
              <w:spacing w:after="0" w:line="240" w:lineRule="auto"/>
              <w:jc w:val="center"/>
            </w:pPr>
            <w:r>
              <w:t>Karácsony Gergely</w:t>
            </w:r>
            <w:r>
              <w:br/>
              <w:t>főpolgármester</w:t>
            </w:r>
          </w:p>
        </w:tc>
      </w:tr>
    </w:tbl>
    <w:p w14:paraId="4A5809F2" w14:textId="77777777" w:rsidR="00175DA0" w:rsidRDefault="00175DA0">
      <w:pPr>
        <w:sectPr w:rsidR="00175DA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2E825DE2" w14:textId="77777777" w:rsidR="00175DA0" w:rsidRDefault="00175DA0">
      <w:pPr>
        <w:pStyle w:val="Szvegtrzs"/>
        <w:spacing w:after="0"/>
        <w:jc w:val="center"/>
      </w:pPr>
    </w:p>
    <w:p w14:paraId="5A588031" w14:textId="77777777" w:rsidR="00175DA0" w:rsidRDefault="00A6308A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103AB085" w14:textId="77777777" w:rsidR="00175DA0" w:rsidRDefault="00A6308A">
      <w:pPr>
        <w:pStyle w:val="Szvegtrzs"/>
        <w:spacing w:line="240" w:lineRule="auto"/>
        <w:jc w:val="both"/>
      </w:pPr>
      <w:r>
        <w:t>A nem közművel összegyűjtött háztartási szennyvízzel kapcsolatos kötelező helyi közszolgáltatásról szóló 72/2013. (X. 14.) önkormányzati rendelet (a továbbiakban: Rendelet) módosítása vált szükségessé a nem lakossági felhasználók víziközmű-szolgáltatási díjának megállapításáról szóló 25/2023. (XII. 13.) EM rendeletben foglalt díjemelések miatt, tekintettel arra, hogy a díjemelés hatással van a Fővárosi Önkormányzat, valamint a tulajdonában lévő közszolgáltató társaságok [FTSZV Fővárosi Településtisztasági és Környezetvédelmi Kft. (a továbbiakban: FTSZV Kft.), valamint az FCSM Fővárosi Csatornázási Művek Zrt. (a továbbiakban: FCSM Zrt.)] működésére, pénzügyi helyzetére.  </w:t>
      </w:r>
    </w:p>
    <w:p w14:paraId="36929431" w14:textId="645EE4A3" w:rsidR="00175DA0" w:rsidRDefault="00A6308A">
      <w:pPr>
        <w:pStyle w:val="Szvegtrzs"/>
        <w:spacing w:line="240" w:lineRule="auto"/>
        <w:jc w:val="both"/>
      </w:pPr>
      <w:r>
        <w:t>A Rendelet 13. §. (3) bekezdése rendelkezik az FTS</w:t>
      </w:r>
      <w:r w:rsidR="00AD55C5">
        <w:t>ZV</w:t>
      </w:r>
      <w:r>
        <w:t xml:space="preserve"> Kft., mint Közszolgálató FCSM Zrt., mint csatornahálózat üzemeltetője részére fizetendő csatornahasználati díjról.</w:t>
      </w:r>
    </w:p>
    <w:p w14:paraId="304BE648" w14:textId="77777777" w:rsidR="00175DA0" w:rsidRDefault="00A6308A">
      <w:pPr>
        <w:pStyle w:val="Szvegtrzs"/>
        <w:spacing w:line="240" w:lineRule="auto"/>
        <w:jc w:val="both"/>
      </w:pPr>
      <w:r>
        <w:t>A csatornahálózat üzemeltetőjével megkötött csatornahasználati szerződés alapján a nem természetes személy ingatlantulajdonosok tekintetében a hatósági áras, a nem lakossági felhasználók által fizetendő csatornahasználati (közműves szennyvízelvezetés és –tisztítási víziközmű-szolgáltatási) díj 2012. évtől kezdve 2023.december 31. napjáig nem változott, annak mértéke 333,60 Ft/m3+ ÁFA (amelyből 5,08 Ft+ ÁFA áthárított vízterhelési díj) volt. Ezért az FTSZV Kft. vállalkozási díja a települési folyékonyhulladék-gazdálkodással összefüggő önkormányzati feladatokról, különösen a települési folyékony hulladékkal kapcsolatos hulladékkezelési közszolgáltatásról szóló mindenkor hatályos fővárosi közgyűlési rendeletben foglaltak szerint a mindenkori csatornahasználati díjjal azonos mértékű volt.</w:t>
      </w:r>
    </w:p>
    <w:p w14:paraId="6ACE20C2" w14:textId="77777777" w:rsidR="00175DA0" w:rsidRDefault="00A6308A">
      <w:pPr>
        <w:pStyle w:val="Szvegtrzs"/>
        <w:spacing w:line="240" w:lineRule="auto"/>
        <w:jc w:val="both"/>
      </w:pPr>
      <w:r>
        <w:t xml:space="preserve">2024. év január 1-jétől hatályba lépett a nem lakossági felhasználók víziközmű-szolgáltatási díjának megállapításáról   szóló 25/2023. (XII. 13.) EM rendelet (továbbiakban „EM rendelet”), amelynek 1. melléklet 2. pontja értelmében </w:t>
      </w:r>
      <w:r>
        <w:rPr>
          <w:i/>
          <w:iCs/>
        </w:rPr>
        <w:t>a nem lakossági felhasználók</w:t>
      </w:r>
      <w:r>
        <w:t xml:space="preserve"> által fizetendő, az áthárított vízterhelési díjat nem tartalmazó szennyvízelvezetési és – tisztítási víziközmű-szolgáltatási díj országosan egységesen 881 Ft/m3+ ÁFA összegre emelkedett.</w:t>
      </w:r>
    </w:p>
    <w:p w14:paraId="00CBB30F" w14:textId="77777777" w:rsidR="00175DA0" w:rsidRDefault="00A6308A">
      <w:pPr>
        <w:pStyle w:val="Szvegtrzs"/>
        <w:spacing w:line="240" w:lineRule="auto"/>
        <w:jc w:val="both"/>
      </w:pPr>
      <w:r>
        <w:t>Miután a Rendelet 13. § (3) bekezdése nem tesz különbséget a természetes személy és a nem természetes személy ingatlantulajdonosok (lakossági és nem lakossági felhasználó) tekintetében alkalmazandó csatornahasználati díj között, ezért az „EM rendelet”-ben foglaltakra tekintettel 2024. január 1-jétől a nem közművel összegyűjtött háztartási szennyvíz befogadásának szerződésszerűen megállapított díja egységesen  886,08 Ft + ÁFA összegre változott, amely 5,08 Ft + ÁFA áthárított vízterhelési díjat is tartalmaz. Erre figyelemmel indokolt, hogy a Rendeletben hivatkozott csatornahasználati díj fogalma pontosításra és differenciálásra kerüljön természetes személy és nem természetes személy ingatlantulajdonos esetén alkalmazandó csatornahasználati díj vonatkozásában.</w:t>
      </w:r>
    </w:p>
    <w:p w14:paraId="21A0EE3D" w14:textId="77777777" w:rsidR="00175DA0" w:rsidRDefault="00A6308A">
      <w:pPr>
        <w:pStyle w:val="Szvegtrzs"/>
        <w:spacing w:line="240" w:lineRule="auto"/>
        <w:jc w:val="both"/>
      </w:pPr>
      <w:r>
        <w:t>A Rendelet eddig nem tartalmazta az ingatlanon fogyasztott és kedvezményekkel (pl. locsolási kedvezménnyel) csökkentett ivóvízmennyiség mértékének meghatározását, ami különösen az un. „hibás mérés” esetén a gyakorlatban problémaként merült fel. Az ivóvíz szolgáltatást ellátó víziközmű-szolgáltató a hibás mérésesetén a víziközmű-szolgáltatásról szóló 2011. évi CCIX. törvény egyes rendelkezéseinek végrehajtásáról szóló 58/2013. (II.27.) kormányrendelet 67. §-a alapján határozza meg az elfogyasztott, felhasznált ivóvíz mennyiségét. Ebben az esetben a Rendeletben az elszállított szennyvíz mennyisége is analóg módon kerülhet meghatározásra a vízközmű-szolgáltató által átadott vízfogyasztási adatok alapján. Így a vezetékes ivóvízzel ellátott, de nem csatornázott ingatlanok esetében egyértelművé tehető a keletkező szennyvíz mennyiségének meghatározása, illetve a szennyvíz elszállításának, ártalmatlanításának megfelelő elszámolhatósága.</w:t>
      </w:r>
    </w:p>
    <w:p w14:paraId="35E05EF2" w14:textId="77777777" w:rsidR="00175DA0" w:rsidRDefault="00A6308A">
      <w:pPr>
        <w:pStyle w:val="Szvegtrzs"/>
        <w:spacing w:line="240" w:lineRule="auto"/>
        <w:jc w:val="both"/>
      </w:pPr>
      <w:r>
        <w:t xml:space="preserve">A rendelettervezet előzetes hatásvizsgálata a jogalkotásról szóló 2010. évi CXXX. törvény (a továbbiakban: Jat.) 17. §-a alapján megtörtént. A Jat. 19. § (2) bekezdésében előírtaknak megfelelően </w:t>
      </w:r>
      <w:r>
        <w:lastRenderedPageBreak/>
        <w:t>megtörtént továbbá a lakosság közvetlen tájékoztatása a www.budapest.hu honlapon keresztül, annak érdekében, hogy tudomást szerezzenek a készülő rendelettervezetről.</w:t>
      </w:r>
    </w:p>
    <w:p w14:paraId="7BA74583" w14:textId="77777777" w:rsidR="00175DA0" w:rsidRDefault="00A6308A">
      <w:pPr>
        <w:pStyle w:val="Szvegtrzs"/>
        <w:spacing w:line="240" w:lineRule="auto"/>
        <w:jc w:val="both"/>
      </w:pPr>
      <w:r>
        <w:t>A Fővárosi Önkormányzat és a fővárosi civil szervezetek együttműködéséről szóló 12/2021. (III. 4.) önkormányzati rendelet 10. §-a alapján a rendelettervezetet a társadalmi egyeztetés során véleményezésre a Budapesti Civil Adatbázisban regisztrált érintett szervezetek részére is megküldtük, a tőlük beérkezett véleményekről, javaslatokról készült összefoglaló a budapest.hu-n megtekinthető.</w:t>
      </w:r>
    </w:p>
    <w:p w14:paraId="5B22A1C8" w14:textId="77777777" w:rsidR="00175DA0" w:rsidRDefault="00A6308A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5AA564C6" w14:textId="77777777" w:rsidR="00175DA0" w:rsidRDefault="00A6308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1617E815" w14:textId="77777777" w:rsidR="00175DA0" w:rsidRDefault="00A6308A">
      <w:pPr>
        <w:pStyle w:val="Szvegtrzs"/>
        <w:spacing w:line="240" w:lineRule="auto"/>
        <w:jc w:val="both"/>
      </w:pPr>
      <w:r>
        <w:t>A Rendelet 13. §-ának új (3a) bekezdéssel történő kiegészítése különbséget tesz a természetes személy és a nem természetes személy ingatlantulajdonosok, illetve a tőlük begyűjtött, majd a csatornahálózatba elhelyezett nem közművel összegyűjtött háztartási szennyvíz között annak érdekében, hogy a közszolgáltató által a csatornahálózat üzemeltetője részére fizetendő díj igazodjon a lakossági és a nem lakossági felhasználókat terhelő víziközmű-szolgáltatási díjakhoz.</w:t>
      </w:r>
    </w:p>
    <w:p w14:paraId="2E2F338A" w14:textId="77777777" w:rsidR="00175DA0" w:rsidRDefault="00A6308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63D8FAAA" w14:textId="77777777" w:rsidR="00175DA0" w:rsidRDefault="00A6308A">
      <w:pPr>
        <w:pStyle w:val="Szvegtrzs"/>
        <w:spacing w:line="240" w:lineRule="auto"/>
        <w:jc w:val="both"/>
      </w:pPr>
      <w:r>
        <w:t>A Rendelet 17. §-ának az új (2a) bekezdéssel történő kiegészítése azért szükséges, hogy a vezetékes ivóvízzel ellátott, de nem csatornázott ingatlanok esetében teljes körben biztosított legyen a keletkező szennyvíz mennyiségének meghatározása, illetve a szennyvíz elszállításának, ártalmatlanításának megfelelő elszámolhatósága.  A rendelkezés figyelemmel van az un. hibás mérés esetére is, amelyet a 2011. évi CCIX. törvény egyes rendelkezéseinek végrehajtásáról szóló 58/2013. (II.27.) kormányrendelet 67. §-a szabályoz.</w:t>
      </w:r>
    </w:p>
    <w:p w14:paraId="16153B2E" w14:textId="77777777" w:rsidR="00175DA0" w:rsidRDefault="00A6308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478C0B02" w14:textId="77777777" w:rsidR="00175DA0" w:rsidRDefault="00A6308A">
      <w:pPr>
        <w:pStyle w:val="Szvegtrzs"/>
        <w:spacing w:line="240" w:lineRule="auto"/>
        <w:jc w:val="both"/>
      </w:pPr>
      <w:r>
        <w:t>A Rendelet 13. § (3) bekezdésének pontosítása szükséges, a közszolgáltató a csatornahasználati díjon kívül az áthárított</w:t>
      </w:r>
      <w:r>
        <w:rPr>
          <w:i/>
          <w:iCs/>
        </w:rPr>
        <w:t xml:space="preserve"> </w:t>
      </w:r>
      <w:r>
        <w:t>vízterhelési díjat is megfizeti a csatornahálózat üzemeltetője részére.</w:t>
      </w:r>
    </w:p>
    <w:p w14:paraId="628F2783" w14:textId="49BC2BF3" w:rsidR="00175DA0" w:rsidRDefault="00A6308A">
      <w:pPr>
        <w:pStyle w:val="Szvegtrzs"/>
        <w:spacing w:after="160" w:line="240" w:lineRule="auto"/>
        <w:jc w:val="both"/>
      </w:pPr>
      <w:r>
        <w:t>A Rendelet 17. § (11) bekezdésének pontosítása szükséges figyelemmel arra, hogy a nem közművel összegyűjtött háztartási szennyvízszállítási közszolgáltatást végző közszolgáltató (FTSZV Kft.) számlázás</w:t>
      </w:r>
      <w:r w:rsidR="00CE60C5">
        <w:t>á</w:t>
      </w:r>
      <w:r>
        <w:t>nak alapja a víziközmű-szolgáltató által átadott fogyasztási adat, ezért szükséges a számlázási időszakot az ivóvíz-szolgáltató számlázási időszakával összhangba hozni.</w:t>
      </w:r>
    </w:p>
    <w:p w14:paraId="28EBB9FD" w14:textId="77777777" w:rsidR="00175DA0" w:rsidRDefault="00A6308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764AD9E0" w14:textId="77777777" w:rsidR="00175DA0" w:rsidRDefault="00A6308A">
      <w:pPr>
        <w:pStyle w:val="Szvegtrzs"/>
        <w:spacing w:before="159" w:after="159" w:line="240" w:lineRule="auto"/>
        <w:ind w:left="159" w:right="159"/>
        <w:jc w:val="both"/>
      </w:pPr>
      <w:r>
        <w:t>A rendelet hatálybalépéséről rendelkezik.</w:t>
      </w:r>
    </w:p>
    <w:sectPr w:rsidR="00175DA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7947" w14:textId="77777777" w:rsidR="00EC2A84" w:rsidRDefault="00EC2A84">
      <w:r>
        <w:separator/>
      </w:r>
    </w:p>
  </w:endnote>
  <w:endnote w:type="continuationSeparator" w:id="0">
    <w:p w14:paraId="023C1BEF" w14:textId="77777777" w:rsidR="00EC2A84" w:rsidRDefault="00EC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D95" w14:textId="77777777" w:rsidR="00175DA0" w:rsidRDefault="00A6308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DB7D" w14:textId="77777777" w:rsidR="00175DA0" w:rsidRDefault="00A6308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81C0" w14:textId="77777777" w:rsidR="00EC2A84" w:rsidRDefault="00EC2A84">
      <w:r>
        <w:separator/>
      </w:r>
    </w:p>
  </w:footnote>
  <w:footnote w:type="continuationSeparator" w:id="0">
    <w:p w14:paraId="3EDD85D4" w14:textId="77777777" w:rsidR="00EC2A84" w:rsidRDefault="00EC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76726"/>
    <w:multiLevelType w:val="multilevel"/>
    <w:tmpl w:val="CA62BF0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2333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A0"/>
    <w:rsid w:val="00175DA0"/>
    <w:rsid w:val="008058D8"/>
    <w:rsid w:val="00A6308A"/>
    <w:rsid w:val="00AD55C5"/>
    <w:rsid w:val="00CE60C5"/>
    <w:rsid w:val="00E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CAC0"/>
  <w15:docId w15:val="{AF3F6809-6694-41FE-B4C3-1DEAF2C9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Tavaszi Ferenc dr.</dc:creator>
  <dc:description/>
  <cp:lastModifiedBy>Kelemen-Válóczi Zsuzsanna</cp:lastModifiedBy>
  <cp:revision>4</cp:revision>
  <dcterms:created xsi:type="dcterms:W3CDTF">2024-04-15T13:48:00Z</dcterms:created>
  <dcterms:modified xsi:type="dcterms:W3CDTF">2024-04-15T14:21:00Z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