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CC33A" w14:textId="2D35C342" w:rsidR="00582683" w:rsidRPr="00BF7486" w:rsidRDefault="00582683" w:rsidP="00582683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GoBack"/>
      <w:r w:rsidRPr="00BF7486">
        <w:rPr>
          <w:rFonts w:ascii="Arial" w:hAnsi="Arial" w:cs="Arial"/>
          <w:b/>
          <w:bCs/>
          <w:sz w:val="20"/>
          <w:szCs w:val="20"/>
        </w:rPr>
        <w:t>Műszaki leírás</w:t>
      </w:r>
    </w:p>
    <w:p w14:paraId="3CC6EEA3" w14:textId="02909831" w:rsidR="00582683" w:rsidRPr="00BF7486" w:rsidRDefault="00582683" w:rsidP="00582683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BF7486">
        <w:rPr>
          <w:rFonts w:ascii="Arial" w:hAnsi="Arial" w:cs="Arial"/>
          <w:b/>
          <w:bCs/>
          <w:sz w:val="20"/>
          <w:szCs w:val="20"/>
        </w:rPr>
        <w:t>3. részfeladat</w:t>
      </w:r>
    </w:p>
    <w:p w14:paraId="7A47F86F" w14:textId="002B41C8" w:rsidR="00ED47BD" w:rsidRPr="00BF7486" w:rsidRDefault="00714D6B" w:rsidP="00582683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BF7486">
        <w:rPr>
          <w:rFonts w:ascii="Arial" w:hAnsi="Arial" w:cs="Arial"/>
          <w:b/>
          <w:bCs/>
          <w:sz w:val="20"/>
          <w:szCs w:val="20"/>
        </w:rPr>
        <w:t xml:space="preserve">Carl Lutz rakparton létesített energiatornyok </w:t>
      </w:r>
      <w:r w:rsidR="00ED47BD" w:rsidRPr="00BF7486">
        <w:rPr>
          <w:rFonts w:ascii="Arial" w:hAnsi="Arial" w:cs="Arial"/>
          <w:b/>
          <w:bCs/>
          <w:sz w:val="20"/>
          <w:szCs w:val="20"/>
        </w:rPr>
        <w:t>üzemeltetése</w:t>
      </w:r>
    </w:p>
    <w:p w14:paraId="31EEB22A" w14:textId="77777777" w:rsidR="00582683" w:rsidRPr="00BF7486" w:rsidRDefault="00582683" w:rsidP="00582683">
      <w:pPr>
        <w:pStyle w:val="Listaszerbekezds"/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BF7486">
        <w:rPr>
          <w:rFonts w:ascii="Arial" w:hAnsi="Arial" w:cs="Arial"/>
          <w:b/>
          <w:bCs/>
          <w:sz w:val="20"/>
          <w:szCs w:val="20"/>
        </w:rPr>
        <w:t>2022-2024 években</w:t>
      </w:r>
    </w:p>
    <w:p w14:paraId="2CCF90B1" w14:textId="77777777" w:rsidR="00582683" w:rsidRPr="00BF7486" w:rsidRDefault="00582683" w:rsidP="00582683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bookmarkEnd w:id="0"/>
    <w:p w14:paraId="7A30CB94" w14:textId="3CFEE148" w:rsidR="00714D6B" w:rsidRPr="00714D6B" w:rsidRDefault="00714D6B">
      <w:pPr>
        <w:rPr>
          <w:rFonts w:ascii="Arial" w:hAnsi="Arial" w:cs="Arial"/>
          <w:sz w:val="20"/>
          <w:szCs w:val="20"/>
        </w:rPr>
      </w:pPr>
    </w:p>
    <w:p w14:paraId="128BBE73" w14:textId="6594F11A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 xml:space="preserve">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 xml:space="preserve">köteles </w:t>
      </w:r>
      <w:r w:rsidR="00582683">
        <w:rPr>
          <w:rFonts w:ascii="Arial" w:hAnsi="Arial" w:cs="Arial"/>
          <w:sz w:val="20"/>
          <w:szCs w:val="20"/>
        </w:rPr>
        <w:t xml:space="preserve">az </w:t>
      </w:r>
      <w:r w:rsidRPr="00714D6B">
        <w:rPr>
          <w:rFonts w:ascii="Arial" w:hAnsi="Arial" w:cs="Arial"/>
          <w:sz w:val="20"/>
          <w:szCs w:val="20"/>
        </w:rPr>
        <w:t>energia</w:t>
      </w:r>
      <w:r w:rsidR="00582683">
        <w:rPr>
          <w:rFonts w:ascii="Arial" w:hAnsi="Arial" w:cs="Arial"/>
          <w:sz w:val="20"/>
          <w:szCs w:val="20"/>
        </w:rPr>
        <w:t xml:space="preserve"> </w:t>
      </w:r>
      <w:r w:rsidRPr="00714D6B">
        <w:rPr>
          <w:rFonts w:ascii="Arial" w:hAnsi="Arial" w:cs="Arial"/>
          <w:sz w:val="20"/>
          <w:szCs w:val="20"/>
        </w:rPr>
        <w:t>tornyokat a műszaki dokumentáció alapján (kapcsolási vázlatok és kezelési határok) üzemeltetni.</w:t>
      </w:r>
    </w:p>
    <w:p w14:paraId="16160B6F" w14:textId="38DE855A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 xml:space="preserve">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 xml:space="preserve">vállalja, hogy az energiatornyokat a MEKH </w:t>
      </w:r>
      <w:r>
        <w:rPr>
          <w:rFonts w:ascii="Arial" w:hAnsi="Arial" w:cs="Arial"/>
          <w:sz w:val="20"/>
          <w:szCs w:val="20"/>
        </w:rPr>
        <w:t xml:space="preserve">közcélú hálózataira vonatkozó </w:t>
      </w:r>
      <w:r w:rsidRPr="00714D6B">
        <w:rPr>
          <w:rFonts w:ascii="Arial" w:hAnsi="Arial" w:cs="Arial"/>
          <w:sz w:val="20"/>
          <w:szCs w:val="20"/>
        </w:rPr>
        <w:t>határozataiban rögzített átlagos paraméterek és a minőségi mutatók mellett, a vonatkozó jogszabályok szerint üzemelteti.</w:t>
      </w:r>
    </w:p>
    <w:p w14:paraId="66C16A01" w14:textId="4BAEB159" w:rsidR="00714D6B" w:rsidRPr="00714D6B" w:rsidRDefault="00582683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Vállalkozó </w:t>
      </w:r>
      <w:r w:rsidR="00714D6B" w:rsidRPr="00714D6B">
        <w:rPr>
          <w:rFonts w:ascii="Arial" w:hAnsi="Arial" w:cs="Arial"/>
          <w:sz w:val="20"/>
          <w:szCs w:val="20"/>
        </w:rPr>
        <w:t>köteles folyamatos, 24 órás ügyeletet fenntartani a szükséges, előre nem tervezett beavatkozások (üzemzavar-elhárítási kapcsolások, hibabehatárolási és kapcsolási tevékenység) ellátására.</w:t>
      </w:r>
    </w:p>
    <w:p w14:paraId="250C898C" w14:textId="07D69381" w:rsidR="00714D6B" w:rsidRPr="00714D6B" w:rsidRDefault="00582683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Vállalkozó </w:t>
      </w:r>
      <w:r w:rsidR="00714D6B" w:rsidRPr="00714D6B">
        <w:rPr>
          <w:rFonts w:ascii="Arial" w:hAnsi="Arial" w:cs="Arial"/>
          <w:sz w:val="20"/>
          <w:szCs w:val="20"/>
        </w:rPr>
        <w:t>köteles elvégezni az energiatornyok tekintetében azokat a szükséges karbantartási és javítási munkákat, amelyeket a VET 24. § (1) bekezdése a közcélú hálózat üzemeltetés esetére előír.</w:t>
      </w:r>
    </w:p>
    <w:p w14:paraId="6D0589E3" w14:textId="4DE56C1E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 xml:space="preserve">Amennyiben az üzemeltetés körében cserélt alkatrész veszélyes hulladéknak minősül, és annak ártalmatlanítási kötelezettsége a hulladékról szóló 2012. évi CLXXXV. törvény 2.§ 32. pontja szerint nem tartozik az Üzemeltető, mint hulladéktermelő költségviselési körébe, úgy 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>vállalja, hogy azt a saját költségviselése mellett egyéb módon ártalmatlanítja.</w:t>
      </w:r>
    </w:p>
    <w:p w14:paraId="59371A90" w14:textId="1DF252E1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 xml:space="preserve">A kikötő jogszerű használói részéről történő üzemzavar bejelentése esetén (mely 0-24 óra között bármely napon megtehető) 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 xml:space="preserve">2 órán belül megjelenik a helyszínen üzemzavar-elhárítási, vagy hibabehatárolási és kapcsolási tevékenység ellátása céljából. A kikötő jogszerű használói részéről üzemzavar bejelentésnek tekintendő a jelen Szerződésben szereplő elérhetőségek bármelyikén történő telefonos megkeresés. </w:t>
      </w:r>
    </w:p>
    <w:p w14:paraId="3202D92F" w14:textId="699C3200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>A kikötők jogszerű használói az alábbi telefonszámon tehetik meg üzemzavar bejelentésüket:</w:t>
      </w:r>
    </w:p>
    <w:p w14:paraId="3252B5DE" w14:textId="77777777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>Hibabejelentés:</w:t>
      </w:r>
    </w:p>
    <w:p w14:paraId="70C5F180" w14:textId="746252CF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>Munkanapokon: Tel.:</w:t>
      </w:r>
      <w:r w:rsidRPr="00714D6B">
        <w:rPr>
          <w:rFonts w:ascii="Arial" w:hAnsi="Arial" w:cs="Arial"/>
          <w:sz w:val="20"/>
          <w:szCs w:val="20"/>
        </w:rPr>
        <w:tab/>
      </w:r>
      <w:r w:rsidRPr="00714D6B">
        <w:rPr>
          <w:rFonts w:ascii="Arial" w:hAnsi="Arial" w:cs="Arial"/>
          <w:sz w:val="20"/>
          <w:szCs w:val="20"/>
        </w:rPr>
        <w:tab/>
      </w:r>
      <w:r w:rsidRPr="00714D6B">
        <w:rPr>
          <w:rFonts w:ascii="Arial" w:hAnsi="Arial" w:cs="Arial"/>
          <w:sz w:val="20"/>
          <w:szCs w:val="20"/>
        </w:rPr>
        <w:tab/>
      </w:r>
      <w:r w:rsidRPr="00714D6B">
        <w:rPr>
          <w:rFonts w:ascii="Arial" w:hAnsi="Arial" w:cs="Arial"/>
          <w:sz w:val="20"/>
          <w:szCs w:val="20"/>
        </w:rPr>
        <w:tab/>
      </w:r>
      <w:r w:rsidRPr="00714D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……………</w:t>
      </w:r>
    </w:p>
    <w:p w14:paraId="74CEC238" w14:textId="6B8C27EA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>Szabad- és munkaszüneti napokon: Tel.:</w:t>
      </w:r>
      <w:r w:rsidRPr="00714D6B">
        <w:rPr>
          <w:rFonts w:ascii="Arial" w:hAnsi="Arial" w:cs="Arial"/>
          <w:sz w:val="20"/>
          <w:szCs w:val="20"/>
        </w:rPr>
        <w:tab/>
      </w:r>
      <w:r w:rsidRPr="00714D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………</w:t>
      </w:r>
      <w:proofErr w:type="gramStart"/>
      <w:r>
        <w:rPr>
          <w:rFonts w:ascii="Arial" w:hAnsi="Arial" w:cs="Arial"/>
          <w:sz w:val="20"/>
          <w:szCs w:val="20"/>
        </w:rPr>
        <w:t>…….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14:paraId="3AFDCEF6" w14:textId="6440891A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 xml:space="preserve">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 xml:space="preserve">havonta egy alkalommal/rendszerességgel bejárja az üzemeltetett energiatornyokat és azok állapotát szemrevételezéssel felméri, valamint arról írásos dokumentációt állít ki, melyet megküld a Fővárosi Önkormányzat kapcsolattartója részére. 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>biztosítja a folyamatos – különösen selejtezéshez, leíráshoz, nyilvántartásba vételhez, leltározáshoz – adatszolgáltatást a Fővárosi Önkormányzatnak annak érdekében, hogy a Fővárosi Önkormányzat könyvvezetési/nyilvántartási törvényi kötelezettségének eleget tudjon tenni.</w:t>
      </w:r>
    </w:p>
    <w:p w14:paraId="35F98D82" w14:textId="1AD888DC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 xml:space="preserve">Az üzemzavari hibabehatárolást követően – amennyiben 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 xml:space="preserve">számára kijelölt kezelési határokon belüli átkapcsolásokkal megtehető – az </w:t>
      </w:r>
      <w:r w:rsidR="00582683">
        <w:rPr>
          <w:rFonts w:ascii="Arial" w:hAnsi="Arial" w:cs="Arial"/>
          <w:sz w:val="20"/>
          <w:szCs w:val="20"/>
        </w:rPr>
        <w:t>Vállalkozó</w:t>
      </w:r>
      <w:r w:rsidRPr="00714D6B">
        <w:rPr>
          <w:rFonts w:ascii="Arial" w:hAnsi="Arial" w:cs="Arial"/>
          <w:sz w:val="20"/>
          <w:szCs w:val="20"/>
        </w:rPr>
        <w:t xml:space="preserve">köteles haladéktalanul helyreállítani a villamosenergia-ellátást. </w:t>
      </w:r>
    </w:p>
    <w:p w14:paraId="41B67B69" w14:textId="29BC8A86" w:rsidR="00714D6B" w:rsidRPr="00714D6B" w:rsidRDefault="00582683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Vállalkozó </w:t>
      </w:r>
      <w:r w:rsidR="00714D6B" w:rsidRPr="00714D6B">
        <w:rPr>
          <w:rFonts w:ascii="Arial" w:hAnsi="Arial" w:cs="Arial"/>
          <w:sz w:val="20"/>
          <w:szCs w:val="20"/>
        </w:rPr>
        <w:t xml:space="preserve">köteles elsőfokú árvízvédelmi készültség kihirdetése esetén haladéktalanul végrehajtani az energiatornyok teljes feszültségmentesítését és az alkatrészeket tartalmazó panelek kiszerelését. </w:t>
      </w:r>
      <w:r>
        <w:rPr>
          <w:rFonts w:ascii="Arial" w:hAnsi="Arial" w:cs="Arial"/>
          <w:sz w:val="20"/>
          <w:szCs w:val="20"/>
        </w:rPr>
        <w:t xml:space="preserve">Vállalkozó </w:t>
      </w:r>
      <w:r w:rsidR="00714D6B" w:rsidRPr="00714D6B">
        <w:rPr>
          <w:rFonts w:ascii="Arial" w:hAnsi="Arial" w:cs="Arial"/>
          <w:sz w:val="20"/>
          <w:szCs w:val="20"/>
        </w:rPr>
        <w:t>az árvíz levonulását követően az energiatornyok visszakapcsolásához szükséges intézkedéseket megteszi.</w:t>
      </w:r>
    </w:p>
    <w:p w14:paraId="10A9340E" w14:textId="566154E5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 xml:space="preserve">Amennyiben 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 xml:space="preserve">az üzemzavar-elhárítás során megállapítja, hogy az üzemzavar oka az energiatornyokhoz csatlakoztatott fogyasztói hálózatban található, akkor az üzemzavar okának feltárása nem 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 xml:space="preserve">feladata. Ebben az esetben 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 xml:space="preserve">jogosult a kikötők jogszerű használójának 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>belső szabályzatában meghatározott kiszállási díjat felszámítani.</w:t>
      </w:r>
    </w:p>
    <w:p w14:paraId="463EA672" w14:textId="6F02C79B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lastRenderedPageBreak/>
        <w:t xml:space="preserve">Amennyiben az áramvédő kapcsoló meghibásodása okozza a kioldást, 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>a saját költségén kicseréli a meghibásodott áramvédő kapcsolót.</w:t>
      </w:r>
    </w:p>
    <w:p w14:paraId="6C844771" w14:textId="1465FD3A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>Az üzemzavar-elhárítási tevékenység nem terjed ki az energiatornyokon kívül egyéb – a Fővárosi Önkormányzat tulajdonában vagy birtokában lévő – dolog állagmegóvását, karbantartását, hibajavítását célzó munkálatokra.</w:t>
      </w:r>
    </w:p>
    <w:p w14:paraId="29B5A6B3" w14:textId="29D1C89A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 xml:space="preserve">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 xml:space="preserve">jogosult a munkák elvégzéséhez szükség esetén alvállalkozót bevonni. Az alvállalkozó munkájáért 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>úgy felel, mintha azt maga látta volna el.</w:t>
      </w:r>
    </w:p>
    <w:p w14:paraId="19154C05" w14:textId="70098359" w:rsidR="00714D6B" w:rsidRP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 w:rsidRPr="00714D6B">
        <w:rPr>
          <w:rFonts w:ascii="Arial" w:hAnsi="Arial" w:cs="Arial"/>
          <w:sz w:val="20"/>
          <w:szCs w:val="20"/>
        </w:rPr>
        <w:t xml:space="preserve">Az </w:t>
      </w:r>
      <w:r w:rsidR="00582683">
        <w:rPr>
          <w:rFonts w:ascii="Arial" w:hAnsi="Arial" w:cs="Arial"/>
          <w:sz w:val="20"/>
          <w:szCs w:val="20"/>
        </w:rPr>
        <w:t xml:space="preserve">Vállalkozó </w:t>
      </w:r>
      <w:r w:rsidRPr="00714D6B">
        <w:rPr>
          <w:rFonts w:ascii="Arial" w:hAnsi="Arial" w:cs="Arial"/>
          <w:sz w:val="20"/>
          <w:szCs w:val="20"/>
        </w:rPr>
        <w:t>vállalja, hogy az üzemeltetésben csak megfelelő szakképzettségű dolgozókat alkalmaz, akiket a helyi sajátosságokról külön oktatásban részesít, amiről munkavédelmi oktatási naplót vezet. A Fővárosi Önkormányzatot az üzemeltetéssel összefüggésben munkavédelmi felelősség nem terheli.</w:t>
      </w:r>
    </w:p>
    <w:p w14:paraId="0C7726B5" w14:textId="18B4D774" w:rsidR="00714D6B" w:rsidRDefault="00714D6B" w:rsidP="0058268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</w:p>
    <w:p w14:paraId="6CBA3123" w14:textId="153CDD25" w:rsidR="00714D6B" w:rsidRDefault="00205039" w:rsidP="00714D6B">
      <w:pPr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1F8B0FB" wp14:editId="33D58DEA">
            <wp:extent cx="5759450" cy="80581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A12ED6B" wp14:editId="04E20F0C">
            <wp:extent cx="5759450" cy="80835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056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07F3A48" wp14:editId="6C0BA16E">
            <wp:extent cx="5759450" cy="8089900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443E" w14:textId="6200F7FE" w:rsidR="00714D6B" w:rsidRDefault="002F056D" w:rsidP="00714D6B">
      <w:pPr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DED4C2F" wp14:editId="4F90F69C">
            <wp:extent cx="5759450" cy="80581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6A470" w14:textId="0E162E99" w:rsidR="002F056D" w:rsidRPr="00714D6B" w:rsidRDefault="002F056D" w:rsidP="00714D6B">
      <w:pPr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1D8340D" wp14:editId="25D2410C">
            <wp:extent cx="5759450" cy="8089900"/>
            <wp:effectExtent l="0" t="0" r="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56D" w:rsidRPr="00714D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948AB"/>
    <w:multiLevelType w:val="hybridMultilevel"/>
    <w:tmpl w:val="F68E3A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D6B"/>
    <w:rsid w:val="001A5369"/>
    <w:rsid w:val="00205039"/>
    <w:rsid w:val="002F056D"/>
    <w:rsid w:val="00582683"/>
    <w:rsid w:val="00714D6B"/>
    <w:rsid w:val="00B56A06"/>
    <w:rsid w:val="00B70A7C"/>
    <w:rsid w:val="00BF7486"/>
    <w:rsid w:val="00C04736"/>
    <w:rsid w:val="00ED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914FB"/>
  <w15:chartTrackingRefBased/>
  <w15:docId w15:val="{BEBCDF4B-80C4-434C-BA2B-A68518CA7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Welt L,Bullet_1,List Paragraph,Listaszerű bekezdés1,Számozott lista 1,Eszeri felsorolás,lista_2,Lista 1.,bekezdés1,List Paragraph à moi,Dot pt,No Spacing1,List Paragraph Char Char Char,Indicator Text,Numbered Para 1,Bullet List,lp1"/>
    <w:basedOn w:val="Norml"/>
    <w:link w:val="ListaszerbekezdsChar"/>
    <w:uiPriority w:val="34"/>
    <w:qFormat/>
    <w:rsid w:val="00714D6B"/>
    <w:pPr>
      <w:ind w:left="720"/>
      <w:contextualSpacing/>
    </w:pPr>
  </w:style>
  <w:style w:type="character" w:customStyle="1" w:styleId="ListaszerbekezdsChar">
    <w:name w:val="Listaszerű bekezdés Char"/>
    <w:aliases w:val="Welt L Char,Bullet_1 Char,List Paragraph Char,Listaszerű bekezdés1 Char,Számozott lista 1 Char,Eszeri felsorolás Char,lista_2 Char,Lista 1. Char,bekezdés1 Char,List Paragraph à moi Char,Dot pt Char,No Spacing1 Char,lp1 Char"/>
    <w:link w:val="Listaszerbekezds"/>
    <w:uiPriority w:val="34"/>
    <w:qFormat/>
    <w:rsid w:val="00582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8470125EF21C45BE3032C5E9DCD26E" ma:contentTypeVersion="7" ma:contentTypeDescription="Új dokumentum létrehozása." ma:contentTypeScope="" ma:versionID="cb3fb42b175a69ed614eb08c9fa758b6">
  <xsd:schema xmlns:xsd="http://www.w3.org/2001/XMLSchema" xmlns:xs="http://www.w3.org/2001/XMLSchema" xmlns:p="http://schemas.microsoft.com/office/2006/metadata/properties" xmlns:ns1="http://schemas.microsoft.com/sharepoint/v3" xmlns:ns2="076a69f7-d516-4c54-bf0e-1c55319ec8b0" targetNamespace="http://schemas.microsoft.com/office/2006/metadata/properties" ma:root="true" ma:fieldsID="cc315078b6b355a410b542064f8999ed" ns1:_="" ns2:_="">
    <xsd:import namespace="http://schemas.microsoft.com/sharepoint/v3"/>
    <xsd:import namespace="076a69f7-d516-4c54-bf0e-1c55319ec8b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internalName="PublishingStartDate">
      <xsd:simpleType>
        <xsd:restriction base="dms:Unknown"/>
      </xsd:simpleType>
    </xsd:element>
    <xsd:element name="PublishingExpirationDate" ma:index="9" nillable="true" ma:displayName="Ütemezett záródátum" ma:internalName="PublishingExpirationDate">
      <xsd:simpleType>
        <xsd:restriction base="dms:Unknown"/>
      </xsd:simpleType>
    </xsd:element>
    <xsd:element name="RatedBy" ma:index="11" nillable="true" ma:displayName="Minősítők" ma:description="Az elemet minősítő felhasználók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2" nillable="true" ma:displayName="Felhasználói minősítések" ma:description="Az elem felhasználói minősítései" ma:hidden="true" ma:internalName="Ratings">
      <xsd:simpleType>
        <xsd:restriction base="dms:Note"/>
      </xsd:simpleType>
    </xsd:element>
    <xsd:element name="LikesCount" ma:index="13" nillable="true" ma:displayName="Tetszésnyilvánítások száma" ma:internalName="LikesCount">
      <xsd:simpleType>
        <xsd:restriction base="dms:Unknown"/>
      </xsd:simpleType>
    </xsd:element>
    <xsd:element name="LikedBy" ma:index="14" nillable="true" ma:displayName="Felhasználók, akiknek tetszet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69f7-d516-4c54-bf0e-1c55319ec8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281a3812-de55-49da-bbc4-0ab842cdc506}" ma:internalName="TaxCatchAll" ma:showField="CatchAllData" ma:web="076a69f7-d516-4c54-bf0e-1c55319ec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TaxCatchAll xmlns="076a69f7-d516-4c54-bf0e-1c55319ec8b0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F17DC637-9D30-4B40-A5FA-1F6E7478F8DF}"/>
</file>

<file path=customXml/itemProps2.xml><?xml version="1.0" encoding="utf-8"?>
<ds:datastoreItem xmlns:ds="http://schemas.openxmlformats.org/officeDocument/2006/customXml" ds:itemID="{6891519B-CA91-49EC-9CD9-38F30A5D8E48}"/>
</file>

<file path=customXml/itemProps3.xml><?xml version="1.0" encoding="utf-8"?>
<ds:datastoreItem xmlns:ds="http://schemas.openxmlformats.org/officeDocument/2006/customXml" ds:itemID="{9DC3C5D0-A774-40E7-93E9-5EFBC52089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517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Gonczlik Tamás Kálmán</dc:creator>
  <cp:keywords/>
  <dc:description/>
  <cp:lastModifiedBy>Fehér Hajnalka</cp:lastModifiedBy>
  <cp:revision>6</cp:revision>
  <dcterms:created xsi:type="dcterms:W3CDTF">2021-11-18T14:48:00Z</dcterms:created>
  <dcterms:modified xsi:type="dcterms:W3CDTF">2021-11-25T11:54:00Z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0x010100E48470125EF21C45BE3032C5E9DCD26E</vt:lpwstr>
  </property>
</Properties>
</file>