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CD" w:rsidRPr="00BD600A" w:rsidRDefault="00237F0F" w:rsidP="00D54BE1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Az előterjesztés </w:t>
      </w:r>
      <w:r w:rsidR="00C06015">
        <w:rPr>
          <w:rFonts w:ascii="Arial" w:hAnsi="Arial" w:cs="Arial"/>
          <w:i/>
          <w:sz w:val="22"/>
          <w:szCs w:val="22"/>
        </w:rPr>
        <w:t>4</w:t>
      </w:r>
      <w:r w:rsidR="00A046E5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sz. </w:t>
      </w:r>
      <w:r w:rsidR="00D54BE1" w:rsidRPr="00BD600A">
        <w:rPr>
          <w:rFonts w:ascii="Arial" w:hAnsi="Arial" w:cs="Arial"/>
          <w:i/>
          <w:sz w:val="22"/>
          <w:szCs w:val="22"/>
        </w:rPr>
        <w:t>melléklet</w:t>
      </w:r>
      <w:r>
        <w:rPr>
          <w:rFonts w:ascii="Arial" w:hAnsi="Arial" w:cs="Arial"/>
          <w:i/>
          <w:sz w:val="22"/>
          <w:szCs w:val="22"/>
        </w:rPr>
        <w:t>e</w:t>
      </w:r>
    </w:p>
    <w:p w:rsidR="00DA6786" w:rsidRDefault="00DA6786" w:rsidP="00015F6D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04D4F" w:rsidRPr="00015F6D" w:rsidRDefault="00B81AFF" w:rsidP="00015F6D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015F6D">
        <w:rPr>
          <w:rFonts w:ascii="Arial" w:hAnsi="Arial" w:cs="Arial"/>
          <w:b/>
          <w:smallCaps/>
          <w:sz w:val="22"/>
          <w:szCs w:val="22"/>
        </w:rPr>
        <w:t>Előzetes hatásvizsgálat</w:t>
      </w:r>
    </w:p>
    <w:p w:rsidR="00623C7A" w:rsidRPr="00015F6D" w:rsidRDefault="00623C7A" w:rsidP="00015F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96CCD" w:rsidRPr="00015F6D" w:rsidRDefault="00C06015" w:rsidP="00015F6D">
      <w:pPr>
        <w:autoSpaceDE w:val="0"/>
        <w:autoSpaceDN w:val="0"/>
        <w:adjustRightInd w:val="0"/>
        <w:spacing w:line="360" w:lineRule="auto"/>
        <w:ind w:right="34"/>
        <w:jc w:val="center"/>
        <w:rPr>
          <w:rFonts w:ascii="Arial" w:hAnsi="Arial" w:cs="Arial"/>
          <w:b/>
          <w:sz w:val="22"/>
          <w:szCs w:val="22"/>
        </w:rPr>
      </w:pPr>
      <w:bookmarkStart w:id="1" w:name="OLE_LINK15"/>
      <w:r w:rsidRPr="00C06015">
        <w:rPr>
          <w:rFonts w:ascii="Arial" w:eastAsia="Calibri" w:hAnsi="Arial" w:cs="Arial"/>
          <w:sz w:val="22"/>
          <w:szCs w:val="22"/>
        </w:rPr>
        <w:t>a Budapest főváros területén végzett távhőszolgáltatásról szóló 66/2012.</w:t>
      </w:r>
      <w:r w:rsidR="00A705D3">
        <w:rPr>
          <w:rFonts w:ascii="Arial" w:eastAsia="Calibri" w:hAnsi="Arial" w:cs="Arial"/>
          <w:sz w:val="22"/>
          <w:szCs w:val="22"/>
        </w:rPr>
        <w:t xml:space="preserve"> </w:t>
      </w:r>
      <w:r w:rsidRPr="00C06015">
        <w:rPr>
          <w:rFonts w:ascii="Arial" w:eastAsia="Calibri" w:hAnsi="Arial" w:cs="Arial"/>
          <w:sz w:val="22"/>
          <w:szCs w:val="22"/>
        </w:rPr>
        <w:t>(IX. 28.) Főv. Kgy.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A705D3">
        <w:rPr>
          <w:rFonts w:ascii="Arial" w:eastAsia="Calibri" w:hAnsi="Arial" w:cs="Arial"/>
          <w:sz w:val="22"/>
          <w:szCs w:val="22"/>
        </w:rPr>
        <w:t xml:space="preserve">rendelet </w:t>
      </w:r>
      <w:r w:rsidR="009D17E8">
        <w:rPr>
          <w:rFonts w:ascii="Arial" w:eastAsia="Calibri" w:hAnsi="Arial" w:cs="Arial"/>
          <w:sz w:val="22"/>
          <w:szCs w:val="22"/>
        </w:rPr>
        <w:t>módosításához</w:t>
      </w:r>
    </w:p>
    <w:bookmarkEnd w:id="1"/>
    <w:p w:rsidR="00E96CCD" w:rsidRPr="00015F6D" w:rsidRDefault="00E96CCD" w:rsidP="00015F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96CCD" w:rsidRPr="00015F6D" w:rsidRDefault="00E96CCD" w:rsidP="00015F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96CCD" w:rsidRPr="00015F6D" w:rsidRDefault="00E96CCD" w:rsidP="00015F6D">
      <w:pPr>
        <w:spacing w:line="360" w:lineRule="auto"/>
        <w:rPr>
          <w:rFonts w:ascii="Arial" w:hAnsi="Arial" w:cs="Arial"/>
          <w:sz w:val="22"/>
          <w:szCs w:val="22"/>
        </w:rPr>
      </w:pPr>
      <w:r w:rsidRPr="00015F6D">
        <w:rPr>
          <w:rFonts w:ascii="Arial" w:hAnsi="Arial" w:cs="Arial"/>
          <w:sz w:val="22"/>
          <w:szCs w:val="22"/>
        </w:rPr>
        <w:t>A jogalkotásról szóló 2010. évi CXXX. törvény</w:t>
      </w:r>
      <w:r w:rsidR="00087395" w:rsidRPr="00015F6D">
        <w:rPr>
          <w:rFonts w:ascii="Arial" w:hAnsi="Arial" w:cs="Arial"/>
          <w:sz w:val="22"/>
          <w:szCs w:val="22"/>
        </w:rPr>
        <w:t xml:space="preserve"> 17. § </w:t>
      </w:r>
      <w:r w:rsidR="00B81AFF" w:rsidRPr="00015F6D">
        <w:rPr>
          <w:rFonts w:ascii="Arial" w:hAnsi="Arial" w:cs="Arial"/>
          <w:sz w:val="22"/>
          <w:szCs w:val="22"/>
        </w:rPr>
        <w:t xml:space="preserve">(1) bekezdése </w:t>
      </w:r>
      <w:r w:rsidRPr="00015F6D">
        <w:rPr>
          <w:rFonts w:ascii="Arial" w:hAnsi="Arial" w:cs="Arial"/>
          <w:sz w:val="22"/>
          <w:szCs w:val="22"/>
        </w:rPr>
        <w:t>alapján a jogszabály előkészítője</w:t>
      </w:r>
      <w:r w:rsidR="00C63FC6">
        <w:rPr>
          <w:rFonts w:ascii="Arial" w:hAnsi="Arial" w:cs="Arial"/>
          <w:sz w:val="22"/>
          <w:szCs w:val="22"/>
        </w:rPr>
        <w:t xml:space="preserve"> –</w:t>
      </w:r>
      <w:r w:rsidRPr="00015F6D">
        <w:rPr>
          <w:rFonts w:ascii="Arial" w:hAnsi="Arial" w:cs="Arial"/>
          <w:sz w:val="22"/>
          <w:szCs w:val="22"/>
        </w:rPr>
        <w:t xml:space="preserve"> a jogszabály feltételezett hatásaihoz igazodó részletességű</w:t>
      </w:r>
      <w:r w:rsidR="00C63FC6">
        <w:rPr>
          <w:rFonts w:ascii="Arial" w:hAnsi="Arial" w:cs="Arial"/>
          <w:sz w:val="22"/>
          <w:szCs w:val="22"/>
        </w:rPr>
        <w:t xml:space="preserve"> –</w:t>
      </w:r>
      <w:r w:rsidRPr="00015F6D">
        <w:rPr>
          <w:rFonts w:ascii="Arial" w:hAnsi="Arial" w:cs="Arial"/>
          <w:sz w:val="22"/>
          <w:szCs w:val="22"/>
        </w:rPr>
        <w:t xml:space="preserve"> előzetes hatásvizsgálat elvégzésével felméri a szabályozás várható következményeit. A hatásvizsgálat során vizsgálni kell a tervezett jogszabály valamennyi jelentősnek ítélt hatását, különösen</w:t>
      </w:r>
    </w:p>
    <w:p w:rsidR="00E96CCD" w:rsidRPr="00015F6D" w:rsidRDefault="00E96CCD" w:rsidP="00015F6D">
      <w:pPr>
        <w:spacing w:line="360" w:lineRule="auto"/>
        <w:rPr>
          <w:rFonts w:ascii="Arial" w:hAnsi="Arial" w:cs="Arial"/>
          <w:sz w:val="22"/>
          <w:szCs w:val="22"/>
        </w:rPr>
      </w:pPr>
    </w:p>
    <w:p w:rsidR="00E96CCD" w:rsidRPr="00015F6D" w:rsidRDefault="00E96CCD" w:rsidP="00015F6D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15F6D">
        <w:rPr>
          <w:rFonts w:ascii="Arial" w:hAnsi="Arial" w:cs="Arial"/>
          <w:b/>
          <w:i/>
          <w:sz w:val="22"/>
          <w:szCs w:val="22"/>
        </w:rPr>
        <w:t>társadalmi, gazdasági, költségvetési hatásait,</w:t>
      </w:r>
    </w:p>
    <w:p w:rsidR="00E96CCD" w:rsidRPr="00015F6D" w:rsidRDefault="00E96CCD" w:rsidP="00015F6D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15F6D">
        <w:rPr>
          <w:rFonts w:ascii="Arial" w:hAnsi="Arial" w:cs="Arial"/>
          <w:b/>
          <w:i/>
          <w:sz w:val="22"/>
          <w:szCs w:val="22"/>
        </w:rPr>
        <w:t>környezeti és egészségi következményeit,</w:t>
      </w:r>
    </w:p>
    <w:p w:rsidR="00E96CCD" w:rsidRPr="00015F6D" w:rsidRDefault="00E96CCD" w:rsidP="00015F6D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15F6D">
        <w:rPr>
          <w:rFonts w:ascii="Arial" w:hAnsi="Arial" w:cs="Arial"/>
          <w:b/>
          <w:i/>
          <w:sz w:val="22"/>
          <w:szCs w:val="22"/>
        </w:rPr>
        <w:t>adminisztratív terheket befolyásoló hatásait, valamint</w:t>
      </w:r>
    </w:p>
    <w:p w:rsidR="00E96CCD" w:rsidRPr="00015F6D" w:rsidRDefault="00E96CCD" w:rsidP="00015F6D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15F6D">
        <w:rPr>
          <w:rFonts w:ascii="Arial" w:hAnsi="Arial" w:cs="Arial"/>
          <w:b/>
          <w:i/>
          <w:sz w:val="22"/>
          <w:szCs w:val="22"/>
        </w:rPr>
        <w:t>a jogszabály megalkotásának szükségességét, a jogalkotás elmaradásának várható következményeit, és</w:t>
      </w:r>
    </w:p>
    <w:p w:rsidR="00E96CCD" w:rsidRPr="00015F6D" w:rsidRDefault="00E96CCD" w:rsidP="00015F6D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15F6D">
        <w:rPr>
          <w:rFonts w:ascii="Arial" w:hAnsi="Arial" w:cs="Arial"/>
          <w:b/>
          <w:i/>
          <w:sz w:val="22"/>
          <w:szCs w:val="22"/>
        </w:rPr>
        <w:t>a jogszabály alkalmazásához szükséges személyi, szervezeti, tárgyi és pénzügyi feltételeket</w:t>
      </w:r>
      <w:r w:rsidRPr="00015F6D">
        <w:rPr>
          <w:rFonts w:ascii="Arial" w:hAnsi="Arial" w:cs="Arial"/>
          <w:sz w:val="22"/>
          <w:szCs w:val="22"/>
        </w:rPr>
        <w:t>.</w:t>
      </w:r>
    </w:p>
    <w:p w:rsidR="00623C7A" w:rsidRPr="00015F6D" w:rsidRDefault="00623C7A" w:rsidP="00015F6D">
      <w:pPr>
        <w:spacing w:line="360" w:lineRule="auto"/>
        <w:rPr>
          <w:rFonts w:ascii="Arial" w:hAnsi="Arial" w:cs="Arial"/>
          <w:sz w:val="22"/>
          <w:szCs w:val="22"/>
        </w:rPr>
      </w:pPr>
    </w:p>
    <w:p w:rsidR="00A705D3" w:rsidRDefault="00E96CCD" w:rsidP="007A7F0A">
      <w:pPr>
        <w:spacing w:line="360" w:lineRule="auto"/>
        <w:rPr>
          <w:rFonts w:ascii="Arial" w:hAnsi="Arial" w:cs="Arial"/>
          <w:sz w:val="22"/>
          <w:szCs w:val="22"/>
        </w:rPr>
      </w:pPr>
      <w:r w:rsidRPr="00015F6D">
        <w:rPr>
          <w:rFonts w:ascii="Arial" w:hAnsi="Arial" w:cs="Arial"/>
          <w:sz w:val="22"/>
          <w:szCs w:val="22"/>
        </w:rPr>
        <w:t xml:space="preserve">A törvényi előírásnak megfelelően </w:t>
      </w:r>
      <w:r w:rsidR="00C06015" w:rsidRPr="00C06015">
        <w:rPr>
          <w:rFonts w:ascii="Arial" w:hAnsi="Arial" w:cs="Arial"/>
          <w:bCs/>
          <w:iCs/>
          <w:sz w:val="22"/>
          <w:szCs w:val="22"/>
        </w:rPr>
        <w:t>a Budapest főváros területén végzett távhőszolgáltatásról szóló 66/2012.(IX. 28.) Főv. Kgy.</w:t>
      </w:r>
      <w:r w:rsidR="00C06015">
        <w:rPr>
          <w:rFonts w:ascii="Arial" w:hAnsi="Arial" w:cs="Arial"/>
          <w:bCs/>
          <w:iCs/>
          <w:sz w:val="22"/>
          <w:szCs w:val="22"/>
        </w:rPr>
        <w:t xml:space="preserve"> </w:t>
      </w:r>
      <w:r w:rsidR="00B81AFF" w:rsidRPr="00015F6D">
        <w:rPr>
          <w:rFonts w:ascii="Arial" w:hAnsi="Arial" w:cs="Arial"/>
          <w:bCs/>
          <w:iCs/>
          <w:sz w:val="22"/>
          <w:szCs w:val="22"/>
        </w:rPr>
        <w:t>rendelet</w:t>
      </w:r>
      <w:r w:rsidR="00B63457" w:rsidRPr="00015F6D">
        <w:rPr>
          <w:rFonts w:ascii="Arial" w:hAnsi="Arial" w:cs="Arial"/>
          <w:bCs/>
          <w:iCs/>
          <w:sz w:val="22"/>
          <w:szCs w:val="22"/>
        </w:rPr>
        <w:t xml:space="preserve"> (a továbbiakban: </w:t>
      </w:r>
      <w:r w:rsidR="00C06015">
        <w:rPr>
          <w:rFonts w:ascii="Arial" w:hAnsi="Arial" w:cs="Arial"/>
          <w:bCs/>
          <w:iCs/>
          <w:sz w:val="22"/>
          <w:szCs w:val="22"/>
        </w:rPr>
        <w:t>Rendelet</w:t>
      </w:r>
      <w:r w:rsidR="00B63457" w:rsidRPr="00015F6D">
        <w:rPr>
          <w:rFonts w:ascii="Arial" w:hAnsi="Arial" w:cs="Arial"/>
          <w:bCs/>
          <w:iCs/>
          <w:sz w:val="22"/>
          <w:szCs w:val="22"/>
        </w:rPr>
        <w:t>)</w:t>
      </w:r>
      <w:r w:rsidR="00B81AFF" w:rsidRPr="00015F6D">
        <w:rPr>
          <w:rFonts w:ascii="Arial" w:hAnsi="Arial" w:cs="Arial"/>
          <w:bCs/>
          <w:iCs/>
          <w:sz w:val="22"/>
          <w:szCs w:val="22"/>
        </w:rPr>
        <w:t xml:space="preserve"> </w:t>
      </w:r>
      <w:r w:rsidR="009D17E8">
        <w:rPr>
          <w:rFonts w:ascii="Arial" w:hAnsi="Arial" w:cs="Arial"/>
          <w:bCs/>
          <w:iCs/>
          <w:sz w:val="22"/>
          <w:szCs w:val="22"/>
        </w:rPr>
        <w:t>módosításának</w:t>
      </w:r>
      <w:r w:rsidR="009D17E8" w:rsidRPr="00015F6D">
        <w:rPr>
          <w:rFonts w:ascii="Arial" w:hAnsi="Arial" w:cs="Arial"/>
          <w:bCs/>
          <w:iCs/>
          <w:sz w:val="22"/>
          <w:szCs w:val="22"/>
        </w:rPr>
        <w:t xml:space="preserve"> </w:t>
      </w:r>
      <w:r w:rsidR="00623C7A" w:rsidRPr="00015F6D">
        <w:rPr>
          <w:rFonts w:ascii="Arial" w:hAnsi="Arial" w:cs="Arial"/>
          <w:sz w:val="22"/>
          <w:szCs w:val="22"/>
        </w:rPr>
        <w:t>hatásait az alábbiakban foglaljuk össze</w:t>
      </w:r>
      <w:r w:rsidR="007A7F0A">
        <w:rPr>
          <w:rFonts w:ascii="Arial" w:hAnsi="Arial" w:cs="Arial"/>
          <w:sz w:val="22"/>
          <w:szCs w:val="22"/>
        </w:rPr>
        <w:t>.</w:t>
      </w:r>
    </w:p>
    <w:p w:rsidR="00A705D3" w:rsidRDefault="00A705D3" w:rsidP="007A7F0A">
      <w:pPr>
        <w:spacing w:line="360" w:lineRule="auto"/>
        <w:rPr>
          <w:rFonts w:ascii="Arial" w:hAnsi="Arial" w:cs="Arial"/>
          <w:sz w:val="22"/>
          <w:szCs w:val="22"/>
        </w:rPr>
      </w:pPr>
    </w:p>
    <w:p w:rsidR="00C06015" w:rsidRDefault="007A7F0A" w:rsidP="007A7F0A">
      <w:pPr>
        <w:spacing w:line="360" w:lineRule="auto"/>
        <w:rPr>
          <w:rFonts w:ascii="Arial" w:hAnsi="Arial" w:cs="Arial"/>
          <w:sz w:val="22"/>
          <w:szCs w:val="22"/>
        </w:rPr>
      </w:pPr>
      <w:r w:rsidRPr="00627E4E">
        <w:rPr>
          <w:rFonts w:ascii="Arial" w:hAnsi="Arial" w:cs="Arial"/>
          <w:sz w:val="22"/>
          <w:szCs w:val="22"/>
        </w:rPr>
        <w:t xml:space="preserve">A </w:t>
      </w:r>
      <w:r w:rsidR="00C06015">
        <w:rPr>
          <w:rFonts w:ascii="Arial" w:hAnsi="Arial" w:cs="Arial"/>
          <w:sz w:val="22"/>
          <w:szCs w:val="22"/>
        </w:rPr>
        <w:t>Rendeletet</w:t>
      </w:r>
      <w:r w:rsidRPr="00627E4E">
        <w:rPr>
          <w:rFonts w:ascii="Arial" w:hAnsi="Arial" w:cs="Arial"/>
          <w:sz w:val="22"/>
          <w:szCs w:val="22"/>
        </w:rPr>
        <w:t xml:space="preserve"> </w:t>
      </w:r>
      <w:r w:rsidR="009D17E8">
        <w:rPr>
          <w:rFonts w:ascii="Arial" w:hAnsi="Arial" w:cs="Arial"/>
          <w:sz w:val="22"/>
          <w:szCs w:val="22"/>
        </w:rPr>
        <w:t xml:space="preserve">és annak módosításait </w:t>
      </w:r>
      <w:r w:rsidRPr="00627E4E">
        <w:rPr>
          <w:rFonts w:ascii="Arial" w:hAnsi="Arial" w:cs="Arial"/>
          <w:sz w:val="22"/>
          <w:szCs w:val="22"/>
        </w:rPr>
        <w:t xml:space="preserve">az Mötv. előírásainak megfelelően önkormányzati rendelet formájában kell megalkotni. Joghatását tekintve a </w:t>
      </w:r>
      <w:r w:rsidR="00C06015">
        <w:rPr>
          <w:rFonts w:ascii="Arial" w:hAnsi="Arial" w:cs="Arial"/>
          <w:sz w:val="22"/>
          <w:szCs w:val="22"/>
        </w:rPr>
        <w:t>Rendelet</w:t>
      </w:r>
      <w:r w:rsidRPr="00627E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előírásai </w:t>
      </w:r>
      <w:r w:rsidR="00C06015" w:rsidRPr="00C06015">
        <w:rPr>
          <w:rFonts w:ascii="Arial" w:hAnsi="Arial" w:cs="Arial"/>
          <w:sz w:val="22"/>
          <w:szCs w:val="22"/>
        </w:rPr>
        <w:t>Budapest főváros területén távhőszolgáltatásra engedéllyel rendelkező engedélyesekre (a továbbiakban együtt: távhőszolgáltató), valamint a távhőszolgáltatást igénybe vevő felhasználókra és díjfizetőkre</w:t>
      </w:r>
      <w:r w:rsidR="00C06015">
        <w:rPr>
          <w:rFonts w:ascii="Arial" w:hAnsi="Arial" w:cs="Arial"/>
          <w:sz w:val="22"/>
          <w:szCs w:val="22"/>
        </w:rPr>
        <w:t xml:space="preserve"> terjed ki</w:t>
      </w:r>
      <w:r w:rsidR="00C06015" w:rsidRPr="00C06015">
        <w:rPr>
          <w:rFonts w:ascii="Arial" w:hAnsi="Arial" w:cs="Arial"/>
          <w:sz w:val="22"/>
          <w:szCs w:val="22"/>
        </w:rPr>
        <w:t>.</w:t>
      </w:r>
    </w:p>
    <w:p w:rsidR="00C06015" w:rsidRDefault="00C06015" w:rsidP="00C06015">
      <w:pPr>
        <w:spacing w:line="360" w:lineRule="auto"/>
        <w:rPr>
          <w:rFonts w:ascii="Arial" w:hAnsi="Arial" w:cs="Arial"/>
          <w:sz w:val="22"/>
          <w:szCs w:val="22"/>
        </w:rPr>
      </w:pPr>
    </w:p>
    <w:p w:rsidR="00C06015" w:rsidRDefault="00C06015" w:rsidP="00C060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Jelen rendeletmódosítás </w:t>
      </w:r>
      <w:r w:rsidRPr="00C06015">
        <w:rPr>
          <w:rFonts w:ascii="Arial" w:hAnsi="Arial" w:cs="Arial"/>
          <w:sz w:val="22"/>
          <w:szCs w:val="22"/>
        </w:rPr>
        <w:t>lehetővé kívánj</w:t>
      </w:r>
      <w:r>
        <w:rPr>
          <w:rFonts w:ascii="Arial" w:hAnsi="Arial" w:cs="Arial"/>
          <w:sz w:val="22"/>
          <w:szCs w:val="22"/>
        </w:rPr>
        <w:t>a</w:t>
      </w:r>
      <w:r w:rsidRPr="00C06015">
        <w:rPr>
          <w:rFonts w:ascii="Arial" w:hAnsi="Arial" w:cs="Arial"/>
          <w:sz w:val="22"/>
          <w:szCs w:val="22"/>
        </w:rPr>
        <w:t xml:space="preserve"> tenni, hogy megvalósulhasson a külön kezelt intézményeknek nyújtott távhőszolgáltatás kedvezményes ármegállapítása.</w:t>
      </w:r>
    </w:p>
    <w:p w:rsidR="00C06015" w:rsidRPr="00C06015" w:rsidRDefault="00C06015" w:rsidP="00C06015">
      <w:pPr>
        <w:spacing w:line="360" w:lineRule="auto"/>
        <w:rPr>
          <w:rFonts w:ascii="Arial" w:hAnsi="Arial" w:cs="Arial"/>
          <w:sz w:val="22"/>
          <w:szCs w:val="22"/>
        </w:rPr>
      </w:pPr>
    </w:p>
    <w:p w:rsidR="00C06015" w:rsidRPr="00C06015" w:rsidRDefault="00C06015" w:rsidP="00C06015">
      <w:pPr>
        <w:spacing w:line="360" w:lineRule="auto"/>
        <w:rPr>
          <w:rFonts w:ascii="Arial" w:hAnsi="Arial" w:cs="Arial"/>
          <w:sz w:val="22"/>
          <w:szCs w:val="22"/>
        </w:rPr>
      </w:pPr>
      <w:r w:rsidRPr="00C06015">
        <w:rPr>
          <w:rFonts w:ascii="Arial" w:hAnsi="Arial" w:cs="Arial"/>
          <w:sz w:val="22"/>
          <w:szCs w:val="22"/>
        </w:rPr>
        <w:t xml:space="preserve">A távhőszolgáltatásról szóló 2005. évi XVIII. törvény (a továbbiakban: Tszt.) 3. § w) pontja szerint: </w:t>
      </w:r>
      <w:r w:rsidRPr="00C06015">
        <w:rPr>
          <w:rFonts w:ascii="Arial" w:hAnsi="Arial" w:cs="Arial"/>
          <w:i/>
          <w:sz w:val="22"/>
          <w:szCs w:val="22"/>
        </w:rPr>
        <w:t>„külön kezelt intézmény: egyéb felhasználók közül a központi költségvetési szerv, a központi költségvetési szerv költségvetési intézménye, a helyi önkormányzat, a helyi önkor</w:t>
      </w:r>
      <w:r w:rsidRPr="00C06015">
        <w:rPr>
          <w:rFonts w:ascii="Arial" w:hAnsi="Arial" w:cs="Arial"/>
          <w:i/>
          <w:sz w:val="22"/>
          <w:szCs w:val="22"/>
        </w:rPr>
        <w:lastRenderedPageBreak/>
        <w:t>mányzat költségvetési intézménye, valamint a normatív állami támogatásban részesülő, közfeladatot ellátó, nem nyereség- és vagyonszerzési célt szolgáló egyéb intézmény.”</w:t>
      </w:r>
    </w:p>
    <w:p w:rsidR="00A705D3" w:rsidRDefault="00A705D3" w:rsidP="00C06015">
      <w:pPr>
        <w:spacing w:line="360" w:lineRule="auto"/>
        <w:rPr>
          <w:rFonts w:ascii="Arial" w:hAnsi="Arial" w:cs="Arial"/>
          <w:sz w:val="22"/>
          <w:szCs w:val="22"/>
        </w:rPr>
      </w:pPr>
      <w:bookmarkStart w:id="2" w:name="OLE_LINK17"/>
    </w:p>
    <w:p w:rsidR="00C06015" w:rsidRDefault="00C06015" w:rsidP="00C06015">
      <w:pPr>
        <w:spacing w:line="360" w:lineRule="auto"/>
        <w:rPr>
          <w:rFonts w:ascii="Arial" w:hAnsi="Arial" w:cs="Arial"/>
          <w:sz w:val="22"/>
          <w:szCs w:val="22"/>
        </w:rPr>
      </w:pPr>
      <w:r w:rsidRPr="00C06015">
        <w:rPr>
          <w:rFonts w:ascii="Arial" w:hAnsi="Arial" w:cs="Arial"/>
          <w:sz w:val="22"/>
          <w:szCs w:val="22"/>
        </w:rPr>
        <w:t xml:space="preserve">Mivel a Budapesten lévő külön kezelt intézmények többsége nagy fogyasztási igénnyel rendelkező költségvetési szerv, indokolt </w:t>
      </w:r>
      <w:bookmarkStart w:id="3" w:name="OLE_LINK19"/>
      <w:r w:rsidRPr="00C06015">
        <w:rPr>
          <w:rFonts w:ascii="Arial" w:hAnsi="Arial" w:cs="Arial"/>
          <w:sz w:val="22"/>
          <w:szCs w:val="22"/>
        </w:rPr>
        <w:t>ezen ügyfélcsoport hosszú távú bevonás</w:t>
      </w:r>
      <w:r w:rsidR="00A705D3">
        <w:rPr>
          <w:rFonts w:ascii="Arial" w:hAnsi="Arial" w:cs="Arial"/>
          <w:sz w:val="22"/>
          <w:szCs w:val="22"/>
        </w:rPr>
        <w:t>a</w:t>
      </w:r>
      <w:r w:rsidRPr="00C06015">
        <w:rPr>
          <w:rFonts w:ascii="Arial" w:hAnsi="Arial" w:cs="Arial"/>
          <w:sz w:val="22"/>
          <w:szCs w:val="22"/>
        </w:rPr>
        <w:t xml:space="preserve"> a távhőszolgáltatásba</w:t>
      </w:r>
      <w:bookmarkEnd w:id="3"/>
      <w:r w:rsidRPr="00C06015">
        <w:rPr>
          <w:rFonts w:ascii="Arial" w:hAnsi="Arial" w:cs="Arial"/>
          <w:sz w:val="22"/>
          <w:szCs w:val="22"/>
        </w:rPr>
        <w:t xml:space="preserve">, amely </w:t>
      </w:r>
      <w:bookmarkStart w:id="4" w:name="OLE_LINK16"/>
      <w:r w:rsidRPr="00C06015">
        <w:rPr>
          <w:rFonts w:ascii="Arial" w:hAnsi="Arial" w:cs="Arial"/>
          <w:sz w:val="22"/>
          <w:szCs w:val="22"/>
        </w:rPr>
        <w:t xml:space="preserve">a városnak is megfelelő környezetkímélő fűtési technológián túl további nagy hőigénnyel bíró </w:t>
      </w:r>
      <w:bookmarkEnd w:id="4"/>
      <w:r w:rsidRPr="00C06015">
        <w:rPr>
          <w:rFonts w:ascii="Arial" w:hAnsi="Arial" w:cs="Arial"/>
          <w:sz w:val="22"/>
          <w:szCs w:val="22"/>
        </w:rPr>
        <w:t>ügyfelet vonz és köt le a távhőszolgáltatásba</w:t>
      </w:r>
      <w:bookmarkEnd w:id="2"/>
      <w:r w:rsidRPr="00C06015">
        <w:rPr>
          <w:rFonts w:ascii="Arial" w:hAnsi="Arial" w:cs="Arial"/>
          <w:sz w:val="22"/>
          <w:szCs w:val="22"/>
        </w:rPr>
        <w:t>.</w:t>
      </w:r>
    </w:p>
    <w:p w:rsidR="00A705D3" w:rsidRDefault="00A705D3" w:rsidP="00C06015">
      <w:pPr>
        <w:spacing w:line="360" w:lineRule="auto"/>
        <w:rPr>
          <w:rFonts w:ascii="Arial" w:hAnsi="Arial" w:cs="Arial"/>
          <w:sz w:val="22"/>
          <w:szCs w:val="22"/>
        </w:rPr>
      </w:pPr>
    </w:p>
    <w:p w:rsidR="007A7F0A" w:rsidRPr="00A705D3" w:rsidRDefault="00A705D3" w:rsidP="00C06015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A705D3">
        <w:rPr>
          <w:rFonts w:ascii="Arial" w:hAnsi="Arial" w:cs="Arial"/>
          <w:sz w:val="22"/>
          <w:szCs w:val="22"/>
          <w:u w:val="single"/>
        </w:rPr>
        <w:t>A</w:t>
      </w:r>
      <w:r w:rsidR="00C06015" w:rsidRPr="00A705D3">
        <w:rPr>
          <w:rFonts w:ascii="Arial" w:hAnsi="Arial" w:cs="Arial"/>
          <w:sz w:val="22"/>
          <w:szCs w:val="22"/>
          <w:u w:val="single"/>
        </w:rPr>
        <w:t xml:space="preserve"> rendeletmódosításnak </w:t>
      </w:r>
      <w:r w:rsidRPr="00A705D3">
        <w:rPr>
          <w:rFonts w:ascii="Arial" w:hAnsi="Arial" w:cs="Arial"/>
          <w:sz w:val="22"/>
          <w:szCs w:val="22"/>
          <w:u w:val="single"/>
        </w:rPr>
        <w:t>kizárólag</w:t>
      </w:r>
      <w:r w:rsidR="007A7F0A" w:rsidRPr="00A705D3">
        <w:rPr>
          <w:rFonts w:ascii="Arial" w:hAnsi="Arial" w:cs="Arial"/>
          <w:sz w:val="22"/>
          <w:szCs w:val="22"/>
          <w:u w:val="single"/>
        </w:rPr>
        <w:t xml:space="preserve"> a </w:t>
      </w:r>
      <w:r w:rsidR="00C06015" w:rsidRPr="00A705D3">
        <w:rPr>
          <w:rFonts w:ascii="Arial" w:hAnsi="Arial" w:cs="Arial"/>
          <w:sz w:val="22"/>
          <w:szCs w:val="22"/>
          <w:u w:val="single"/>
        </w:rPr>
        <w:t>külön kezelt intézményekre</w:t>
      </w:r>
      <w:r w:rsidR="007A7F0A" w:rsidRPr="00A705D3">
        <w:rPr>
          <w:rFonts w:ascii="Arial" w:hAnsi="Arial" w:cs="Arial"/>
          <w:sz w:val="22"/>
          <w:szCs w:val="22"/>
          <w:u w:val="single"/>
        </w:rPr>
        <w:t xml:space="preserve"> gyakorolt hatásai mutathatók ki.</w:t>
      </w:r>
    </w:p>
    <w:p w:rsidR="00E96CCD" w:rsidRPr="00015F6D" w:rsidRDefault="00E96CCD" w:rsidP="00015F6D">
      <w:pPr>
        <w:spacing w:line="360" w:lineRule="auto"/>
        <w:rPr>
          <w:rFonts w:ascii="Arial" w:hAnsi="Arial" w:cs="Arial"/>
          <w:sz w:val="22"/>
          <w:szCs w:val="22"/>
        </w:rPr>
      </w:pPr>
    </w:p>
    <w:p w:rsidR="00623C7A" w:rsidRPr="00015F6D" w:rsidRDefault="00623C7A" w:rsidP="00015F6D">
      <w:pPr>
        <w:spacing w:line="360" w:lineRule="auto"/>
        <w:rPr>
          <w:rFonts w:ascii="Arial" w:hAnsi="Arial" w:cs="Arial"/>
          <w:sz w:val="22"/>
          <w:szCs w:val="22"/>
        </w:rPr>
      </w:pPr>
    </w:p>
    <w:p w:rsidR="00623C7A" w:rsidRPr="00015F6D" w:rsidRDefault="00E96CCD" w:rsidP="00015F6D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15F6D">
        <w:rPr>
          <w:rFonts w:ascii="Arial" w:hAnsi="Arial" w:cs="Arial"/>
          <w:b/>
          <w:i/>
          <w:sz w:val="22"/>
          <w:szCs w:val="22"/>
        </w:rPr>
        <w:t>Társadalmi,</w:t>
      </w:r>
      <w:r w:rsidR="00623C7A" w:rsidRPr="00015F6D">
        <w:rPr>
          <w:rFonts w:ascii="Arial" w:hAnsi="Arial" w:cs="Arial"/>
          <w:b/>
          <w:i/>
          <w:sz w:val="22"/>
          <w:szCs w:val="22"/>
        </w:rPr>
        <w:t xml:space="preserve"> gazdasági, költségvetési hatások</w:t>
      </w:r>
    </w:p>
    <w:p w:rsidR="00A705D3" w:rsidRDefault="00A705D3" w:rsidP="00A705D3">
      <w:pPr>
        <w:spacing w:line="360" w:lineRule="auto"/>
        <w:rPr>
          <w:rFonts w:ascii="Arial" w:hAnsi="Arial" w:cs="Arial"/>
          <w:sz w:val="22"/>
          <w:szCs w:val="22"/>
        </w:rPr>
      </w:pPr>
    </w:p>
    <w:p w:rsidR="00030347" w:rsidRDefault="00A705D3" w:rsidP="00A705D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környezetvédelmi politika egyik alapvető str</w:t>
      </w:r>
      <w:r w:rsidRPr="00A705D3">
        <w:rPr>
          <w:rFonts w:ascii="Arial" w:hAnsi="Arial" w:cs="Arial"/>
          <w:sz w:val="22"/>
          <w:szCs w:val="22"/>
        </w:rPr>
        <w:t>atégiáj</w:t>
      </w:r>
      <w:r w:rsidR="00030347">
        <w:rPr>
          <w:rFonts w:ascii="Arial" w:hAnsi="Arial" w:cs="Arial"/>
          <w:sz w:val="22"/>
          <w:szCs w:val="22"/>
        </w:rPr>
        <w:t>a</w:t>
      </w:r>
      <w:r w:rsidRPr="00A705D3">
        <w:rPr>
          <w:rFonts w:ascii="Arial" w:hAnsi="Arial" w:cs="Arial"/>
          <w:sz w:val="22"/>
          <w:szCs w:val="22"/>
        </w:rPr>
        <w:t xml:space="preserve"> a távhőpiac bővítése, amely magában foglalja új termékek, szolgáltatások fejlesztését és bevezetését, továbbá új fogyasztók és új ellátási területek bevonását a távhőszolgáltatásba. A fogyasztói kör bővítése, új felhasználók bekapcsolása a távhőrendszerbe javítja a távhőrendszer kihasználtságát, ezen keresztül a </w:t>
      </w:r>
      <w:r w:rsidR="00030347">
        <w:rPr>
          <w:rFonts w:ascii="Arial" w:hAnsi="Arial" w:cs="Arial"/>
          <w:sz w:val="22"/>
          <w:szCs w:val="22"/>
        </w:rPr>
        <w:t>távhőrendszer</w:t>
      </w:r>
      <w:r w:rsidRPr="00A705D3">
        <w:rPr>
          <w:rFonts w:ascii="Arial" w:hAnsi="Arial" w:cs="Arial"/>
          <w:sz w:val="22"/>
          <w:szCs w:val="22"/>
        </w:rPr>
        <w:t xml:space="preserve"> eredményességét</w:t>
      </w:r>
      <w:r w:rsidR="00030347">
        <w:rPr>
          <w:rFonts w:ascii="Arial" w:hAnsi="Arial" w:cs="Arial"/>
          <w:sz w:val="22"/>
          <w:szCs w:val="22"/>
        </w:rPr>
        <w:t>.</w:t>
      </w:r>
    </w:p>
    <w:p w:rsidR="007B6D5B" w:rsidRDefault="007B6D5B" w:rsidP="00A705D3">
      <w:pPr>
        <w:spacing w:line="360" w:lineRule="auto"/>
        <w:rPr>
          <w:rFonts w:ascii="Arial" w:hAnsi="Arial" w:cs="Arial"/>
          <w:sz w:val="22"/>
          <w:szCs w:val="22"/>
        </w:rPr>
      </w:pPr>
    </w:p>
    <w:p w:rsidR="007B6D5B" w:rsidRDefault="007B6D5B" w:rsidP="00A705D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B6D5B">
        <w:rPr>
          <w:rFonts w:ascii="Arial" w:hAnsi="Arial" w:cs="Arial"/>
          <w:sz w:val="22"/>
          <w:szCs w:val="22"/>
        </w:rPr>
        <w:t xml:space="preserve"> környezetbarát távhő szolgáltatás országos energiapolitikai eszköz, az Országgyűlés által elfogadott 2030-ig irányt mutató Nemzeti Energiastratégia végrehajtásának fontos eszköze. Kiváló lehetőség a klímavédelem és a fenntartható fejlődés szolgálatában, ezért jogi szabályozással is erősíteni kell a nemzeti vagyon részét képező távhőrendszerek védelmét.</w:t>
      </w:r>
    </w:p>
    <w:p w:rsidR="007B6D5B" w:rsidRDefault="007B6D5B" w:rsidP="00A705D3">
      <w:pPr>
        <w:spacing w:line="360" w:lineRule="auto"/>
        <w:rPr>
          <w:rFonts w:ascii="Arial" w:hAnsi="Arial" w:cs="Arial"/>
          <w:sz w:val="22"/>
          <w:szCs w:val="22"/>
        </w:rPr>
      </w:pPr>
    </w:p>
    <w:p w:rsidR="007B6D5B" w:rsidRPr="007B6D5B" w:rsidRDefault="007B6D5B" w:rsidP="007B6D5B">
      <w:pPr>
        <w:spacing w:line="360" w:lineRule="auto"/>
        <w:rPr>
          <w:rFonts w:ascii="Arial" w:hAnsi="Arial" w:cs="Arial"/>
          <w:sz w:val="22"/>
          <w:szCs w:val="22"/>
        </w:rPr>
      </w:pPr>
      <w:r w:rsidRPr="007B6D5B">
        <w:rPr>
          <w:rFonts w:ascii="Arial" w:hAnsi="Arial" w:cs="Arial"/>
          <w:sz w:val="22"/>
          <w:szCs w:val="22"/>
        </w:rPr>
        <w:t xml:space="preserve">A hazai energiafelhasználás 40%-a hűtés-fűtési célra történik. Ebből a lakosság és a tercier szektor részesedése 60% fölötti. A fűtés és hőtermelés döntő hányada ma földgáz bázison történik. A fűtéssel és hűtéssel kapcsolatos kiadások a lakosság és a közületi szektor rezsiköltségének jelentős tételét képezik. </w:t>
      </w:r>
    </w:p>
    <w:p w:rsidR="00030347" w:rsidRDefault="00030347" w:rsidP="00A705D3">
      <w:pPr>
        <w:spacing w:line="360" w:lineRule="auto"/>
        <w:rPr>
          <w:rFonts w:ascii="Arial" w:hAnsi="Arial" w:cs="Arial"/>
          <w:sz w:val="22"/>
          <w:szCs w:val="22"/>
        </w:rPr>
      </w:pPr>
    </w:p>
    <w:p w:rsidR="00EF18D8" w:rsidRDefault="00030347" w:rsidP="00015F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705D3" w:rsidRPr="00A705D3">
        <w:rPr>
          <w:rFonts w:ascii="Arial" w:hAnsi="Arial" w:cs="Arial"/>
          <w:sz w:val="22"/>
          <w:szCs w:val="22"/>
        </w:rPr>
        <w:t xml:space="preserve"> külön kezelt intézmények</w:t>
      </w:r>
      <w:r>
        <w:rPr>
          <w:rFonts w:ascii="Arial" w:hAnsi="Arial" w:cs="Arial"/>
          <w:sz w:val="22"/>
          <w:szCs w:val="22"/>
        </w:rPr>
        <w:t>nek adható</w:t>
      </w:r>
      <w:r w:rsidR="00A705D3" w:rsidRPr="00A70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kedvezményekkel</w:t>
      </w:r>
      <w:r w:rsidR="00A705D3" w:rsidRPr="00A705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megvalósulhat  </w:t>
      </w:r>
      <w:r w:rsidRPr="00C06015">
        <w:rPr>
          <w:rFonts w:ascii="Arial" w:hAnsi="Arial" w:cs="Arial"/>
          <w:sz w:val="22"/>
          <w:szCs w:val="22"/>
        </w:rPr>
        <w:t>ezen ügyfélcsoport hosszú távú bevonás</w:t>
      </w:r>
      <w:r>
        <w:rPr>
          <w:rFonts w:ascii="Arial" w:hAnsi="Arial" w:cs="Arial"/>
          <w:sz w:val="22"/>
          <w:szCs w:val="22"/>
        </w:rPr>
        <w:t>a</w:t>
      </w:r>
      <w:r w:rsidRPr="00C06015">
        <w:rPr>
          <w:rFonts w:ascii="Arial" w:hAnsi="Arial" w:cs="Arial"/>
          <w:sz w:val="22"/>
          <w:szCs w:val="22"/>
        </w:rPr>
        <w:t xml:space="preserve"> a távhőszolgáltatásba</w:t>
      </w:r>
      <w:r>
        <w:rPr>
          <w:rFonts w:ascii="Arial" w:hAnsi="Arial" w:cs="Arial"/>
          <w:sz w:val="22"/>
          <w:szCs w:val="22"/>
        </w:rPr>
        <w:t>.</w:t>
      </w:r>
    </w:p>
    <w:p w:rsidR="00967D46" w:rsidRDefault="00967D46" w:rsidP="00015F6D">
      <w:pPr>
        <w:spacing w:line="360" w:lineRule="auto"/>
        <w:rPr>
          <w:rFonts w:ascii="Arial" w:hAnsi="Arial" w:cs="Arial"/>
          <w:sz w:val="22"/>
          <w:szCs w:val="22"/>
        </w:rPr>
      </w:pPr>
    </w:p>
    <w:p w:rsidR="00967D46" w:rsidRDefault="00967D46" w:rsidP="00015F6D">
      <w:pPr>
        <w:spacing w:line="360" w:lineRule="auto"/>
        <w:rPr>
          <w:rFonts w:ascii="Arial" w:hAnsi="Arial" w:cs="Arial"/>
          <w:sz w:val="22"/>
          <w:szCs w:val="22"/>
        </w:rPr>
      </w:pPr>
      <w:r w:rsidRPr="00967D46">
        <w:rPr>
          <w:rFonts w:ascii="Arial" w:hAnsi="Arial" w:cs="Arial"/>
          <w:sz w:val="22"/>
          <w:szCs w:val="22"/>
        </w:rPr>
        <w:t>Megállapítható a külön kezelt intézményekre vonatkozó hatósági ár alkalmazásával kalkuláló modell számításait figyelembe véve</w:t>
      </w:r>
      <w:r>
        <w:rPr>
          <w:rFonts w:ascii="Arial" w:hAnsi="Arial" w:cs="Arial"/>
          <w:sz w:val="22"/>
          <w:szCs w:val="22"/>
        </w:rPr>
        <w:t>, hogy</w:t>
      </w:r>
      <w:r w:rsidRPr="00967D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jelen jogszabályi és gazdasági környezet mellett </w:t>
      </w:r>
      <w:r w:rsidRPr="00967D46">
        <w:rPr>
          <w:rFonts w:ascii="Arial" w:hAnsi="Arial" w:cs="Arial"/>
          <w:sz w:val="22"/>
          <w:szCs w:val="22"/>
        </w:rPr>
        <w:t>kizárható a futamidő alatti, előre nem várt veszteségesség keletkezése</w:t>
      </w:r>
      <w:r>
        <w:rPr>
          <w:rFonts w:ascii="Arial" w:hAnsi="Arial" w:cs="Arial"/>
          <w:sz w:val="22"/>
          <w:szCs w:val="22"/>
        </w:rPr>
        <w:t>.</w:t>
      </w:r>
    </w:p>
    <w:p w:rsidR="00967D46" w:rsidRPr="00EF18D8" w:rsidRDefault="00967D46" w:rsidP="00015F6D">
      <w:pPr>
        <w:spacing w:line="360" w:lineRule="auto"/>
        <w:rPr>
          <w:rFonts w:ascii="Arial" w:hAnsi="Arial" w:cs="Arial"/>
          <w:sz w:val="22"/>
          <w:szCs w:val="22"/>
        </w:rPr>
      </w:pPr>
    </w:p>
    <w:p w:rsidR="003E24DB" w:rsidRPr="00015F6D" w:rsidRDefault="003E24DB" w:rsidP="00015F6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15F6D">
        <w:rPr>
          <w:rFonts w:ascii="Arial" w:hAnsi="Arial" w:cs="Arial"/>
          <w:b/>
          <w:i/>
          <w:sz w:val="22"/>
          <w:szCs w:val="22"/>
        </w:rPr>
        <w:lastRenderedPageBreak/>
        <w:t xml:space="preserve">2. </w:t>
      </w:r>
      <w:r w:rsidR="005D1712" w:rsidRPr="00015F6D">
        <w:rPr>
          <w:rFonts w:ascii="Arial" w:hAnsi="Arial" w:cs="Arial"/>
          <w:b/>
          <w:i/>
          <w:sz w:val="22"/>
          <w:szCs w:val="22"/>
        </w:rPr>
        <w:t>K</w:t>
      </w:r>
      <w:r w:rsidRPr="00015F6D">
        <w:rPr>
          <w:rFonts w:ascii="Arial" w:hAnsi="Arial" w:cs="Arial"/>
          <w:b/>
          <w:i/>
          <w:sz w:val="22"/>
          <w:szCs w:val="22"/>
        </w:rPr>
        <w:t>örnyezeti és egészségi következményei</w:t>
      </w:r>
    </w:p>
    <w:p w:rsidR="00967D46" w:rsidRDefault="00967D46" w:rsidP="00015F6D">
      <w:pPr>
        <w:spacing w:line="360" w:lineRule="auto"/>
        <w:rPr>
          <w:rFonts w:ascii="Arial" w:hAnsi="Arial" w:cs="Arial"/>
          <w:sz w:val="22"/>
          <w:szCs w:val="22"/>
        </w:rPr>
      </w:pPr>
    </w:p>
    <w:p w:rsidR="005E3A8E" w:rsidRPr="007A7F0A" w:rsidRDefault="00C11CE9" w:rsidP="00015F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E69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AE6961">
        <w:rPr>
          <w:rFonts w:ascii="Arial" w:hAnsi="Arial" w:cs="Arial"/>
          <w:sz w:val="22"/>
          <w:szCs w:val="22"/>
        </w:rPr>
        <w:t>endelet</w:t>
      </w:r>
      <w:r w:rsidR="007A7F0A" w:rsidRPr="007A7F0A">
        <w:rPr>
          <w:rFonts w:ascii="Arial" w:hAnsi="Arial" w:cs="Arial"/>
          <w:sz w:val="22"/>
          <w:szCs w:val="22"/>
        </w:rPr>
        <w:t xml:space="preserve"> </w:t>
      </w:r>
      <w:r w:rsidR="009D17E8">
        <w:rPr>
          <w:rFonts w:ascii="Arial" w:hAnsi="Arial" w:cs="Arial"/>
          <w:sz w:val="22"/>
          <w:szCs w:val="22"/>
        </w:rPr>
        <w:t>módosítása</w:t>
      </w:r>
      <w:r>
        <w:rPr>
          <w:rFonts w:ascii="Arial" w:hAnsi="Arial" w:cs="Arial"/>
          <w:sz w:val="22"/>
          <w:szCs w:val="22"/>
        </w:rPr>
        <w:t xml:space="preserve"> segíti a</w:t>
      </w:r>
      <w:r w:rsidRPr="00C06015">
        <w:rPr>
          <w:rFonts w:ascii="Arial" w:hAnsi="Arial" w:cs="Arial"/>
          <w:sz w:val="22"/>
          <w:szCs w:val="22"/>
        </w:rPr>
        <w:t xml:space="preserve"> környezetkímélő fűtési technológi</w:t>
      </w:r>
      <w:r>
        <w:rPr>
          <w:rFonts w:ascii="Arial" w:hAnsi="Arial" w:cs="Arial"/>
          <w:sz w:val="22"/>
          <w:szCs w:val="22"/>
        </w:rPr>
        <w:t>a elterjedését és kiszélesítését, vagyis a rende</w:t>
      </w:r>
      <w:r w:rsidR="002C1775">
        <w:rPr>
          <w:rFonts w:ascii="Arial" w:hAnsi="Arial" w:cs="Arial"/>
          <w:sz w:val="22"/>
          <w:szCs w:val="22"/>
        </w:rPr>
        <w:t>letmódosítás eredményeképpen</w:t>
      </w:r>
      <w:r w:rsidRPr="00C06015">
        <w:rPr>
          <w:rFonts w:ascii="Arial" w:hAnsi="Arial" w:cs="Arial"/>
          <w:sz w:val="22"/>
          <w:szCs w:val="22"/>
        </w:rPr>
        <w:t xml:space="preserve"> </w:t>
      </w:r>
      <w:r w:rsidR="002C1775">
        <w:rPr>
          <w:rFonts w:ascii="Arial" w:hAnsi="Arial" w:cs="Arial"/>
          <w:sz w:val="22"/>
          <w:szCs w:val="22"/>
        </w:rPr>
        <w:t xml:space="preserve">pozitív </w:t>
      </w:r>
      <w:bookmarkStart w:id="5" w:name="OLE_LINK18"/>
      <w:r w:rsidR="007A7F0A">
        <w:rPr>
          <w:rFonts w:ascii="Arial" w:hAnsi="Arial" w:cs="Arial"/>
          <w:sz w:val="22"/>
          <w:szCs w:val="22"/>
        </w:rPr>
        <w:t>környezeti és egészségi következmények várhatók</w:t>
      </w:r>
      <w:bookmarkEnd w:id="5"/>
      <w:r w:rsidR="007A7F0A">
        <w:rPr>
          <w:rFonts w:ascii="Arial" w:hAnsi="Arial" w:cs="Arial"/>
          <w:sz w:val="22"/>
          <w:szCs w:val="22"/>
        </w:rPr>
        <w:t>.</w:t>
      </w:r>
    </w:p>
    <w:p w:rsidR="006C4307" w:rsidRDefault="006C4307" w:rsidP="00015F6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F304D6" w:rsidRPr="00015F6D" w:rsidRDefault="0006572E" w:rsidP="00015F6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15F6D">
        <w:rPr>
          <w:rFonts w:ascii="Arial" w:hAnsi="Arial" w:cs="Arial"/>
          <w:b/>
          <w:i/>
          <w:sz w:val="22"/>
          <w:szCs w:val="22"/>
        </w:rPr>
        <w:t xml:space="preserve">3. </w:t>
      </w:r>
      <w:r w:rsidR="00606916" w:rsidRPr="00015F6D">
        <w:rPr>
          <w:rFonts w:ascii="Arial" w:hAnsi="Arial" w:cs="Arial"/>
          <w:b/>
          <w:i/>
          <w:sz w:val="22"/>
          <w:szCs w:val="22"/>
        </w:rPr>
        <w:t>Adminisztratív terhek</w:t>
      </w:r>
      <w:r w:rsidRPr="00015F6D">
        <w:rPr>
          <w:rFonts w:ascii="Arial" w:hAnsi="Arial" w:cs="Arial"/>
          <w:b/>
          <w:i/>
          <w:sz w:val="22"/>
          <w:szCs w:val="22"/>
        </w:rPr>
        <w:t>et befolyásoló hatás</w:t>
      </w:r>
    </w:p>
    <w:p w:rsidR="00606916" w:rsidRPr="00015F6D" w:rsidRDefault="00606916" w:rsidP="00015F6D">
      <w:pPr>
        <w:spacing w:line="360" w:lineRule="auto"/>
        <w:rPr>
          <w:rFonts w:ascii="Arial" w:hAnsi="Arial" w:cs="Arial"/>
          <w:sz w:val="22"/>
          <w:szCs w:val="22"/>
        </w:rPr>
      </w:pPr>
      <w:r w:rsidRPr="00015F6D">
        <w:rPr>
          <w:rFonts w:ascii="Arial" w:hAnsi="Arial" w:cs="Arial"/>
          <w:sz w:val="22"/>
          <w:szCs w:val="22"/>
        </w:rPr>
        <w:t xml:space="preserve">A szabályozás </w:t>
      </w:r>
      <w:r w:rsidR="00881B69" w:rsidRPr="00015F6D">
        <w:rPr>
          <w:rFonts w:ascii="Arial" w:hAnsi="Arial" w:cs="Arial"/>
          <w:sz w:val="22"/>
          <w:szCs w:val="22"/>
        </w:rPr>
        <w:t>újabb adminisztratív terheket nem ró sem a lakosságra, sem az önkormányzatra.</w:t>
      </w:r>
    </w:p>
    <w:p w:rsidR="00881B69" w:rsidRPr="00015F6D" w:rsidRDefault="00881B69" w:rsidP="00015F6D">
      <w:pPr>
        <w:spacing w:line="360" w:lineRule="auto"/>
        <w:rPr>
          <w:rFonts w:ascii="Arial" w:hAnsi="Arial" w:cs="Arial"/>
          <w:sz w:val="22"/>
          <w:szCs w:val="22"/>
        </w:rPr>
      </w:pPr>
    </w:p>
    <w:p w:rsidR="00606916" w:rsidRPr="00015F6D" w:rsidRDefault="00D86D2C" w:rsidP="00015F6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15F6D">
        <w:rPr>
          <w:rFonts w:ascii="Arial" w:hAnsi="Arial" w:cs="Arial"/>
          <w:b/>
          <w:i/>
          <w:sz w:val="22"/>
          <w:szCs w:val="22"/>
        </w:rPr>
        <w:t xml:space="preserve">4. </w:t>
      </w:r>
      <w:r w:rsidR="00881B69" w:rsidRPr="00015F6D">
        <w:rPr>
          <w:rFonts w:ascii="Arial" w:hAnsi="Arial" w:cs="Arial"/>
          <w:b/>
          <w:i/>
          <w:sz w:val="22"/>
          <w:szCs w:val="22"/>
        </w:rPr>
        <w:t>A jogszabá</w:t>
      </w:r>
      <w:r w:rsidRPr="00015F6D">
        <w:rPr>
          <w:rFonts w:ascii="Arial" w:hAnsi="Arial" w:cs="Arial"/>
          <w:b/>
          <w:i/>
          <w:sz w:val="22"/>
          <w:szCs w:val="22"/>
        </w:rPr>
        <w:t>ly megalkotás</w:t>
      </w:r>
      <w:r w:rsidR="003462F8">
        <w:rPr>
          <w:rFonts w:ascii="Arial" w:hAnsi="Arial" w:cs="Arial"/>
          <w:b/>
          <w:i/>
          <w:sz w:val="22"/>
          <w:szCs w:val="22"/>
        </w:rPr>
        <w:t>a</w:t>
      </w:r>
      <w:r w:rsidRPr="00015F6D">
        <w:rPr>
          <w:rFonts w:ascii="Arial" w:hAnsi="Arial" w:cs="Arial"/>
          <w:b/>
          <w:i/>
          <w:sz w:val="22"/>
          <w:szCs w:val="22"/>
        </w:rPr>
        <w:t xml:space="preserve"> szükségességének</w:t>
      </w:r>
      <w:r w:rsidR="00881B69" w:rsidRPr="00015F6D">
        <w:rPr>
          <w:rFonts w:ascii="Arial" w:hAnsi="Arial" w:cs="Arial"/>
          <w:b/>
          <w:i/>
          <w:sz w:val="22"/>
          <w:szCs w:val="22"/>
        </w:rPr>
        <w:t>, a jogalkotás elmaradásának várható következményei</w:t>
      </w:r>
    </w:p>
    <w:p w:rsidR="002C1775" w:rsidRDefault="002C1775" w:rsidP="00015F6D">
      <w:pPr>
        <w:spacing w:line="360" w:lineRule="auto"/>
        <w:rPr>
          <w:rFonts w:ascii="Arial" w:hAnsi="Arial" w:cs="Arial"/>
          <w:sz w:val="22"/>
          <w:szCs w:val="22"/>
        </w:rPr>
      </w:pPr>
    </w:p>
    <w:p w:rsidR="002C1775" w:rsidRDefault="002C1775" w:rsidP="00015F6D">
      <w:pPr>
        <w:spacing w:line="360" w:lineRule="auto"/>
        <w:rPr>
          <w:rFonts w:ascii="Arial" w:hAnsi="Arial" w:cs="Arial"/>
          <w:sz w:val="22"/>
          <w:szCs w:val="22"/>
        </w:rPr>
      </w:pPr>
      <w:r w:rsidRPr="00C06015">
        <w:rPr>
          <w:rFonts w:ascii="Arial" w:hAnsi="Arial" w:cs="Arial"/>
          <w:sz w:val="22"/>
          <w:szCs w:val="22"/>
        </w:rPr>
        <w:t>Budapesten lévő külön kezelt intézmények többsége nagy fogyasztási igénnyel rendelkező költségvetési szerv</w:t>
      </w:r>
      <w:r>
        <w:rPr>
          <w:rFonts w:ascii="Arial" w:hAnsi="Arial" w:cs="Arial"/>
          <w:sz w:val="22"/>
          <w:szCs w:val="22"/>
        </w:rPr>
        <w:t>.</w:t>
      </w:r>
      <w:r w:rsidRPr="00C060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Amennyiben </w:t>
      </w:r>
      <w:r w:rsidRPr="00C06015">
        <w:rPr>
          <w:rFonts w:ascii="Arial" w:hAnsi="Arial" w:cs="Arial"/>
          <w:sz w:val="22"/>
          <w:szCs w:val="22"/>
        </w:rPr>
        <w:t xml:space="preserve">Budapesti Távhőszolgáltató Zrt. </w:t>
      </w:r>
      <w:r>
        <w:rPr>
          <w:rFonts w:ascii="Arial" w:hAnsi="Arial" w:cs="Arial"/>
          <w:sz w:val="22"/>
          <w:szCs w:val="22"/>
        </w:rPr>
        <w:t>nem tudja elérni</w:t>
      </w:r>
      <w:r w:rsidRPr="00C06015">
        <w:rPr>
          <w:rFonts w:ascii="Arial" w:hAnsi="Arial" w:cs="Arial"/>
          <w:sz w:val="22"/>
          <w:szCs w:val="22"/>
        </w:rPr>
        <w:t xml:space="preserve"> ezen ügyfélcsoport hosszú távú bevonását a távhőszolgáltatásba, </w:t>
      </w:r>
      <w:r>
        <w:rPr>
          <w:rFonts w:ascii="Arial" w:hAnsi="Arial" w:cs="Arial"/>
          <w:sz w:val="22"/>
          <w:szCs w:val="22"/>
        </w:rPr>
        <w:t xml:space="preserve">a környezetet </w:t>
      </w:r>
      <w:r w:rsidR="00967D46">
        <w:rPr>
          <w:rFonts w:ascii="Arial" w:hAnsi="Arial" w:cs="Arial"/>
          <w:sz w:val="22"/>
          <w:szCs w:val="22"/>
        </w:rPr>
        <w:t>súlyosan</w:t>
      </w:r>
      <w:r>
        <w:rPr>
          <w:rFonts w:ascii="Arial" w:hAnsi="Arial" w:cs="Arial"/>
          <w:sz w:val="22"/>
          <w:szCs w:val="22"/>
        </w:rPr>
        <w:t xml:space="preserve"> terhelő fűtési módok elterjedése miatt káros környezeti és egészségi következmények várhatók.</w:t>
      </w:r>
    </w:p>
    <w:p w:rsidR="002C1775" w:rsidRPr="00627B84" w:rsidRDefault="002C1775" w:rsidP="00015F6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81B69" w:rsidRPr="00015F6D" w:rsidRDefault="00015F6D" w:rsidP="00015F6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5. </w:t>
      </w:r>
      <w:r w:rsidR="00881B69" w:rsidRPr="00015F6D">
        <w:rPr>
          <w:rFonts w:ascii="Arial" w:hAnsi="Arial" w:cs="Arial"/>
          <w:b/>
          <w:i/>
          <w:sz w:val="22"/>
          <w:szCs w:val="22"/>
        </w:rPr>
        <w:t>A jogszabály alkalmazásához szükséges személyi, szervezeti, tárgyi és pénzügyi feltételek</w:t>
      </w:r>
    </w:p>
    <w:p w:rsidR="00623C7A" w:rsidRPr="00015F6D" w:rsidRDefault="00623C7A" w:rsidP="00015F6D">
      <w:pPr>
        <w:spacing w:line="360" w:lineRule="auto"/>
        <w:rPr>
          <w:rFonts w:ascii="Arial" w:hAnsi="Arial" w:cs="Arial"/>
          <w:sz w:val="22"/>
          <w:szCs w:val="22"/>
        </w:rPr>
      </w:pPr>
    </w:p>
    <w:p w:rsidR="00E96CCD" w:rsidRPr="00DD3747" w:rsidRDefault="00DA6BE6" w:rsidP="00DD374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D3747">
        <w:rPr>
          <w:rFonts w:ascii="Arial" w:hAnsi="Arial" w:cs="Arial"/>
          <w:sz w:val="22"/>
          <w:szCs w:val="22"/>
        </w:rPr>
        <w:t xml:space="preserve">A </w:t>
      </w:r>
      <w:r w:rsidR="00627B84">
        <w:rPr>
          <w:rFonts w:ascii="Arial" w:hAnsi="Arial" w:cs="Arial"/>
          <w:sz w:val="22"/>
          <w:szCs w:val="22"/>
        </w:rPr>
        <w:t>Fővárosi Önkormányzat és a Főpolgármesteri Hivatal</w:t>
      </w:r>
      <w:r w:rsidR="00967D46">
        <w:rPr>
          <w:rFonts w:ascii="Arial" w:hAnsi="Arial" w:cs="Arial"/>
          <w:sz w:val="22"/>
          <w:szCs w:val="22"/>
        </w:rPr>
        <w:t>,</w:t>
      </w:r>
      <w:r w:rsidR="002C1775">
        <w:rPr>
          <w:rFonts w:ascii="Arial" w:hAnsi="Arial" w:cs="Arial"/>
          <w:sz w:val="22"/>
          <w:szCs w:val="22"/>
        </w:rPr>
        <w:t xml:space="preserve"> valamint Budapesti Távhőszolgáltató Zrt. </w:t>
      </w:r>
      <w:r w:rsidR="00881B69" w:rsidRPr="00DD3747">
        <w:rPr>
          <w:rFonts w:ascii="Arial" w:hAnsi="Arial" w:cs="Arial"/>
          <w:sz w:val="22"/>
          <w:szCs w:val="22"/>
        </w:rPr>
        <w:t>rendelkezik a végrehajtá</w:t>
      </w:r>
      <w:r w:rsidRPr="00DD3747">
        <w:rPr>
          <w:rFonts w:ascii="Arial" w:hAnsi="Arial" w:cs="Arial"/>
          <w:sz w:val="22"/>
          <w:szCs w:val="22"/>
        </w:rPr>
        <w:t>s</w:t>
      </w:r>
      <w:r w:rsidR="00881B69" w:rsidRPr="00DD3747">
        <w:rPr>
          <w:rFonts w:ascii="Arial" w:hAnsi="Arial" w:cs="Arial"/>
          <w:sz w:val="22"/>
          <w:szCs w:val="22"/>
        </w:rPr>
        <w:t xml:space="preserve">hoz szükséges szervezeti, személyi és tárgyi feltételekkel. </w:t>
      </w:r>
    </w:p>
    <w:p w:rsidR="00881B69" w:rsidRPr="00015F6D" w:rsidRDefault="00881B69" w:rsidP="00015F6D">
      <w:pPr>
        <w:spacing w:line="360" w:lineRule="auto"/>
        <w:rPr>
          <w:rFonts w:ascii="Arial" w:hAnsi="Arial" w:cs="Arial"/>
          <w:sz w:val="22"/>
          <w:szCs w:val="22"/>
        </w:rPr>
      </w:pPr>
    </w:p>
    <w:p w:rsidR="00E96CCD" w:rsidRPr="00015F6D" w:rsidRDefault="00E96CCD" w:rsidP="00015F6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96CCD" w:rsidRPr="00015F6D" w:rsidSect="000966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91" w:rsidRDefault="00D24F91" w:rsidP="00401BD0">
      <w:r>
        <w:separator/>
      </w:r>
    </w:p>
  </w:endnote>
  <w:endnote w:type="continuationSeparator" w:id="0">
    <w:p w:rsidR="00D24F91" w:rsidRDefault="00D24F91" w:rsidP="0040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728738"/>
      <w:docPartObj>
        <w:docPartGallery w:val="Page Numbers (Bottom of Page)"/>
        <w:docPartUnique/>
      </w:docPartObj>
    </w:sdtPr>
    <w:sdtEndPr/>
    <w:sdtContent>
      <w:p w:rsidR="00627E4E" w:rsidRDefault="00967D4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E4E" w:rsidRDefault="00627E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91" w:rsidRDefault="00D24F91" w:rsidP="00401BD0">
      <w:r>
        <w:separator/>
      </w:r>
    </w:p>
  </w:footnote>
  <w:footnote w:type="continuationSeparator" w:id="0">
    <w:p w:rsidR="00D24F91" w:rsidRDefault="00D24F91" w:rsidP="0040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E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0F63D9"/>
    <w:multiLevelType w:val="hybridMultilevel"/>
    <w:tmpl w:val="36526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050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53624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CD"/>
    <w:rsid w:val="00001A77"/>
    <w:rsid w:val="00015F6D"/>
    <w:rsid w:val="0001717E"/>
    <w:rsid w:val="00030347"/>
    <w:rsid w:val="00032269"/>
    <w:rsid w:val="00032955"/>
    <w:rsid w:val="0006572E"/>
    <w:rsid w:val="00087395"/>
    <w:rsid w:val="00096603"/>
    <w:rsid w:val="000C5674"/>
    <w:rsid w:val="000E2740"/>
    <w:rsid w:val="000F1559"/>
    <w:rsid w:val="000F2849"/>
    <w:rsid w:val="00105A5C"/>
    <w:rsid w:val="0010675B"/>
    <w:rsid w:val="001305F4"/>
    <w:rsid w:val="0013791D"/>
    <w:rsid w:val="001404D0"/>
    <w:rsid w:val="00141D73"/>
    <w:rsid w:val="00157D6C"/>
    <w:rsid w:val="0017255C"/>
    <w:rsid w:val="00172C91"/>
    <w:rsid w:val="00175D24"/>
    <w:rsid w:val="00181498"/>
    <w:rsid w:val="00191DFA"/>
    <w:rsid w:val="001A526E"/>
    <w:rsid w:val="001D02B8"/>
    <w:rsid w:val="001F0E5F"/>
    <w:rsid w:val="002009F5"/>
    <w:rsid w:val="00204D4F"/>
    <w:rsid w:val="002065C6"/>
    <w:rsid w:val="00210DD7"/>
    <w:rsid w:val="00214869"/>
    <w:rsid w:val="00232D39"/>
    <w:rsid w:val="00237F0F"/>
    <w:rsid w:val="002A664B"/>
    <w:rsid w:val="002C1775"/>
    <w:rsid w:val="002F28D9"/>
    <w:rsid w:val="003021BD"/>
    <w:rsid w:val="003228C4"/>
    <w:rsid w:val="003462F8"/>
    <w:rsid w:val="0038601F"/>
    <w:rsid w:val="003E24DB"/>
    <w:rsid w:val="003F067D"/>
    <w:rsid w:val="003F2753"/>
    <w:rsid w:val="003F5A7D"/>
    <w:rsid w:val="00401BD0"/>
    <w:rsid w:val="00405FBA"/>
    <w:rsid w:val="0043367F"/>
    <w:rsid w:val="00487DBE"/>
    <w:rsid w:val="004A622E"/>
    <w:rsid w:val="004B606E"/>
    <w:rsid w:val="004C4701"/>
    <w:rsid w:val="004D3DE1"/>
    <w:rsid w:val="00501155"/>
    <w:rsid w:val="00504B60"/>
    <w:rsid w:val="0051006A"/>
    <w:rsid w:val="005157C8"/>
    <w:rsid w:val="00537F06"/>
    <w:rsid w:val="00577A3B"/>
    <w:rsid w:val="00585B6A"/>
    <w:rsid w:val="00587425"/>
    <w:rsid w:val="005A46E0"/>
    <w:rsid w:val="005B45AA"/>
    <w:rsid w:val="005D1712"/>
    <w:rsid w:val="005E3A8E"/>
    <w:rsid w:val="00606916"/>
    <w:rsid w:val="00623C7A"/>
    <w:rsid w:val="00627B84"/>
    <w:rsid w:val="00627E4E"/>
    <w:rsid w:val="00654BD1"/>
    <w:rsid w:val="006734DE"/>
    <w:rsid w:val="006B4850"/>
    <w:rsid w:val="006C4307"/>
    <w:rsid w:val="006D3E8D"/>
    <w:rsid w:val="006E0788"/>
    <w:rsid w:val="00717EEA"/>
    <w:rsid w:val="007A7F0A"/>
    <w:rsid w:val="007B6D5B"/>
    <w:rsid w:val="007C2D63"/>
    <w:rsid w:val="007D12FF"/>
    <w:rsid w:val="007E33BC"/>
    <w:rsid w:val="007F2E5A"/>
    <w:rsid w:val="00837370"/>
    <w:rsid w:val="00844691"/>
    <w:rsid w:val="00852B4F"/>
    <w:rsid w:val="00881B69"/>
    <w:rsid w:val="00907904"/>
    <w:rsid w:val="009328C4"/>
    <w:rsid w:val="00967D46"/>
    <w:rsid w:val="009D17E8"/>
    <w:rsid w:val="009E4F4C"/>
    <w:rsid w:val="00A046E5"/>
    <w:rsid w:val="00A6044F"/>
    <w:rsid w:val="00A705D3"/>
    <w:rsid w:val="00A946EE"/>
    <w:rsid w:val="00AE6961"/>
    <w:rsid w:val="00AF66BF"/>
    <w:rsid w:val="00B07428"/>
    <w:rsid w:val="00B26B6F"/>
    <w:rsid w:val="00B6225D"/>
    <w:rsid w:val="00B62B42"/>
    <w:rsid w:val="00B63457"/>
    <w:rsid w:val="00B73D6E"/>
    <w:rsid w:val="00B74288"/>
    <w:rsid w:val="00B75E1B"/>
    <w:rsid w:val="00B81AFF"/>
    <w:rsid w:val="00BC78FF"/>
    <w:rsid w:val="00BD600A"/>
    <w:rsid w:val="00C05530"/>
    <w:rsid w:val="00C06015"/>
    <w:rsid w:val="00C11CE9"/>
    <w:rsid w:val="00C46DBA"/>
    <w:rsid w:val="00C63FC6"/>
    <w:rsid w:val="00CB3601"/>
    <w:rsid w:val="00D24F91"/>
    <w:rsid w:val="00D54BE1"/>
    <w:rsid w:val="00D60D85"/>
    <w:rsid w:val="00D76800"/>
    <w:rsid w:val="00D85FF2"/>
    <w:rsid w:val="00D86C6C"/>
    <w:rsid w:val="00D86D2C"/>
    <w:rsid w:val="00D8741B"/>
    <w:rsid w:val="00DA4306"/>
    <w:rsid w:val="00DA6786"/>
    <w:rsid w:val="00DA6BE6"/>
    <w:rsid w:val="00DC36CF"/>
    <w:rsid w:val="00DD3747"/>
    <w:rsid w:val="00E25A18"/>
    <w:rsid w:val="00E51B84"/>
    <w:rsid w:val="00E64F07"/>
    <w:rsid w:val="00E752CF"/>
    <w:rsid w:val="00E753E4"/>
    <w:rsid w:val="00E96CCD"/>
    <w:rsid w:val="00EF18D8"/>
    <w:rsid w:val="00EF776F"/>
    <w:rsid w:val="00F229E3"/>
    <w:rsid w:val="00F304D6"/>
    <w:rsid w:val="00F35939"/>
    <w:rsid w:val="00F51739"/>
    <w:rsid w:val="00F66FC8"/>
    <w:rsid w:val="00F67F82"/>
    <w:rsid w:val="00F855E6"/>
    <w:rsid w:val="00F86C6D"/>
    <w:rsid w:val="00FC0CAF"/>
    <w:rsid w:val="00FE50E9"/>
    <w:rsid w:val="00FF24A7"/>
    <w:rsid w:val="00FF3BFD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1DAAE-7BA6-445F-A22C-37D3FA2F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33BC"/>
    <w:pPr>
      <w:spacing w:line="240" w:lineRule="auto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328C4"/>
    <w:pPr>
      <w:spacing w:before="480"/>
      <w:contextualSpacing/>
      <w:outlineLvl w:val="0"/>
    </w:pPr>
    <w:rPr>
      <w:rFonts w:eastAsiaTheme="majorEastAsia" w:cstheme="majorBidi"/>
      <w:b/>
      <w:bCs/>
      <w:caps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53E4"/>
    <w:p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57C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57C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57C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57C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57C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57C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57C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28C4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53E4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57C8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57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57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57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57C8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57C8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57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753E4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753E4"/>
    <w:rPr>
      <w:rFonts w:ascii="Times New Roman" w:eastAsiaTheme="majorEastAsia" w:hAnsi="Times New Roman" w:cstheme="majorBidi"/>
      <w:spacing w:val="5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753E4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E753E4"/>
    <w:rPr>
      <w:rFonts w:ascii="Times New Roman" w:eastAsiaTheme="majorEastAsia" w:hAnsi="Times New Roman" w:cstheme="majorBidi"/>
      <w:i/>
      <w:iCs/>
      <w:spacing w:val="13"/>
    </w:rPr>
  </w:style>
  <w:style w:type="character" w:styleId="Kiemels2">
    <w:name w:val="Strong"/>
    <w:uiPriority w:val="22"/>
    <w:qFormat/>
    <w:rsid w:val="005157C8"/>
    <w:rPr>
      <w:b/>
      <w:bCs/>
    </w:rPr>
  </w:style>
  <w:style w:type="character" w:styleId="Kiemels">
    <w:name w:val="Emphasis"/>
    <w:uiPriority w:val="20"/>
    <w:qFormat/>
    <w:rsid w:val="005157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753E4"/>
  </w:style>
  <w:style w:type="paragraph" w:styleId="Listaszerbekezds">
    <w:name w:val="List Paragraph"/>
    <w:basedOn w:val="Norml"/>
    <w:uiPriority w:val="34"/>
    <w:qFormat/>
    <w:rsid w:val="005157C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157C8"/>
    <w:pPr>
      <w:spacing w:before="200"/>
      <w:ind w:left="360" w:right="360"/>
    </w:pPr>
    <w:rPr>
      <w:rFonts w:ascii="Times" w:eastAsiaTheme="minorEastAsia" w:hAnsi="Times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157C8"/>
    <w:rPr>
      <w:rFonts w:ascii="Times" w:eastAsiaTheme="minorEastAsia" w:hAnsi="Times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157C8"/>
    <w:pPr>
      <w:pBdr>
        <w:bottom w:val="single" w:sz="4" w:space="1" w:color="auto"/>
      </w:pBdr>
      <w:spacing w:before="200" w:after="280"/>
      <w:ind w:left="1008" w:right="1152"/>
    </w:pPr>
    <w:rPr>
      <w:rFonts w:ascii="Times" w:eastAsiaTheme="minorEastAsia" w:hAnsi="Times"/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157C8"/>
    <w:rPr>
      <w:rFonts w:ascii="Times" w:eastAsiaTheme="minorEastAsia" w:hAnsi="Times"/>
      <w:b/>
      <w:bCs/>
      <w:i/>
      <w:iCs/>
    </w:rPr>
  </w:style>
  <w:style w:type="character" w:styleId="Finomkiemels">
    <w:name w:val="Subtle Emphasis"/>
    <w:uiPriority w:val="19"/>
    <w:qFormat/>
    <w:rsid w:val="005157C8"/>
    <w:rPr>
      <w:i/>
      <w:iCs/>
    </w:rPr>
  </w:style>
  <w:style w:type="character" w:styleId="Erskiemels">
    <w:name w:val="Intense Emphasis"/>
    <w:uiPriority w:val="21"/>
    <w:qFormat/>
    <w:rsid w:val="005157C8"/>
    <w:rPr>
      <w:b/>
      <w:bCs/>
    </w:rPr>
  </w:style>
  <w:style w:type="character" w:styleId="Finomhivatkozs">
    <w:name w:val="Subtle Reference"/>
    <w:uiPriority w:val="31"/>
    <w:qFormat/>
    <w:rsid w:val="005157C8"/>
    <w:rPr>
      <w:smallCaps/>
    </w:rPr>
  </w:style>
  <w:style w:type="character" w:styleId="Ershivatkozs">
    <w:name w:val="Intense Reference"/>
    <w:uiPriority w:val="32"/>
    <w:qFormat/>
    <w:rsid w:val="005157C8"/>
    <w:rPr>
      <w:smallCaps/>
      <w:spacing w:val="5"/>
      <w:u w:val="single"/>
    </w:rPr>
  </w:style>
  <w:style w:type="character" w:styleId="Knyvcme">
    <w:name w:val="Book Title"/>
    <w:uiPriority w:val="33"/>
    <w:qFormat/>
    <w:rsid w:val="005157C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157C8"/>
    <w:pPr>
      <w:outlineLvl w:val="9"/>
    </w:pPr>
    <w:rPr>
      <w:lang w:bidi="en-US"/>
    </w:rPr>
  </w:style>
  <w:style w:type="paragraph" w:customStyle="1" w:styleId="Char">
    <w:name w:val="Char"/>
    <w:basedOn w:val="Norml"/>
    <w:rsid w:val="00E96CCD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NormlWeb">
    <w:name w:val="Normal (Web)"/>
    <w:basedOn w:val="Norml"/>
    <w:rsid w:val="00E96CCD"/>
    <w:pPr>
      <w:spacing w:before="100" w:beforeAutospacing="1" w:after="100" w:afterAutospacing="1"/>
      <w:jc w:val="left"/>
    </w:pPr>
    <w:rPr>
      <w:rFonts w:eastAsia="Times New Roman" w:cs="Times New Roman"/>
      <w:lang w:eastAsia="hu-HU" w:bidi="hi-IN"/>
    </w:rPr>
  </w:style>
  <w:style w:type="paragraph" w:styleId="lfej">
    <w:name w:val="header"/>
    <w:basedOn w:val="Norml"/>
    <w:link w:val="lfejChar"/>
    <w:uiPriority w:val="99"/>
    <w:unhideWhenUsed/>
    <w:rsid w:val="00401B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1BD0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401B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1BD0"/>
    <w:rPr>
      <w:rFonts w:ascii="Times New Roman" w:hAnsi="Times New Roman"/>
    </w:rPr>
  </w:style>
  <w:style w:type="paragraph" w:customStyle="1" w:styleId="BPszvegtest">
    <w:name w:val="BP_szövegtest"/>
    <w:basedOn w:val="Norml"/>
    <w:qFormat/>
    <w:rsid w:val="00B63457"/>
    <w:pPr>
      <w:tabs>
        <w:tab w:val="left" w:pos="3740"/>
        <w:tab w:val="left" w:pos="5720"/>
      </w:tabs>
      <w:spacing w:after="200" w:line="264" w:lineRule="auto"/>
    </w:pPr>
    <w:rPr>
      <w:rFonts w:ascii="Arial" w:eastAsia="Calibri" w:hAnsi="Arial" w:cs="Arial"/>
      <w:sz w:val="22"/>
      <w:szCs w:val="22"/>
    </w:rPr>
  </w:style>
  <w:style w:type="paragraph" w:customStyle="1" w:styleId="Default">
    <w:name w:val="Default"/>
    <w:rsid w:val="00577A3B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5E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23A44FD-5EEF-4796-B9D8-3D2AAF1B91AF}"/>
</file>

<file path=customXml/itemProps2.xml><?xml version="1.0" encoding="utf-8"?>
<ds:datastoreItem xmlns:ds="http://schemas.openxmlformats.org/officeDocument/2006/customXml" ds:itemID="{E2094F0B-EA2A-42B7-A09C-FD25734CA764}"/>
</file>

<file path=customXml/itemProps3.xml><?xml version="1.0" encoding="utf-8"?>
<ds:datastoreItem xmlns:ds="http://schemas.openxmlformats.org/officeDocument/2006/customXml" ds:itemID="{055B313D-7322-4BC5-9ACA-AE69A7F92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Kökényesi József</dc:creator>
  <cp:lastModifiedBy>Schmidt Gábor dr.</cp:lastModifiedBy>
  <cp:revision>2</cp:revision>
  <cp:lastPrinted>2016-05-31T15:27:00Z</cp:lastPrinted>
  <dcterms:created xsi:type="dcterms:W3CDTF">2016-07-26T13:23:00Z</dcterms:created>
  <dcterms:modified xsi:type="dcterms:W3CDTF">2016-07-26T13:23:00Z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