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3A" w:rsidRPr="000C3ED1" w:rsidRDefault="00180EE5" w:rsidP="00473A3A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C3ED1">
        <w:rPr>
          <w:rFonts w:ascii="Arial" w:eastAsia="Calibri" w:hAnsi="Arial" w:cs="Arial"/>
          <w:b/>
        </w:rPr>
        <w:t>T</w:t>
      </w:r>
      <w:r w:rsidR="00473A3A" w:rsidRPr="000C3ED1">
        <w:rPr>
          <w:rFonts w:ascii="Arial" w:eastAsia="Calibri" w:hAnsi="Arial" w:cs="Arial"/>
          <w:b/>
        </w:rPr>
        <w:t>ájékoztató</w:t>
      </w:r>
    </w:p>
    <w:p w:rsidR="00473A3A" w:rsidRPr="000C3ED1" w:rsidRDefault="00473A3A" w:rsidP="00E16B7F">
      <w:pPr>
        <w:jc w:val="center"/>
        <w:rPr>
          <w:rFonts w:ascii="Arial" w:eastAsia="Calibri" w:hAnsi="Arial" w:cs="Arial"/>
          <w:b/>
        </w:rPr>
      </w:pPr>
      <w:r w:rsidRPr="000C3ED1">
        <w:rPr>
          <w:rFonts w:ascii="Arial" w:eastAsia="Calibri" w:hAnsi="Arial" w:cs="Arial"/>
        </w:rPr>
        <w:t>a közterület-használati kérelmek és jogellenes közterület-használati ügyek elbírálásához, továbbá tulajdonosi hozzájárulás kiadása ügyében érkező kérelmek elbírálásához</w:t>
      </w:r>
      <w:r w:rsidR="00180EE5" w:rsidRPr="000C3ED1">
        <w:rPr>
          <w:rFonts w:ascii="Arial" w:eastAsia="Calibri" w:hAnsi="Arial" w:cs="Arial"/>
        </w:rPr>
        <w:t xml:space="preserve"> kapcsolódó adatkezelésről</w:t>
      </w:r>
      <w:r w:rsidRPr="000C3ED1">
        <w:rPr>
          <w:rFonts w:ascii="Arial" w:eastAsia="Calibri" w:hAnsi="Arial" w:cs="Arial"/>
        </w:rPr>
        <w:t xml:space="preserve">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t>Tisztelt Ügyfelünk</w:t>
      </w:r>
      <w:r w:rsidRPr="000C3ED1">
        <w:rPr>
          <w:rFonts w:ascii="Arial" w:eastAsia="Calibri" w:hAnsi="Arial" w:cs="Arial"/>
        </w:rPr>
        <w:t>!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t>1.</w:t>
      </w:r>
      <w:r w:rsidRPr="000C3ED1">
        <w:rPr>
          <w:rFonts w:ascii="Arial" w:eastAsia="Calibri" w:hAnsi="Arial" w:cs="Arial"/>
          <w:b/>
        </w:rPr>
        <w:tab/>
        <w:t>Az adatkezelő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Budapest Főváros Főpolgármesteri Hivatal - </w:t>
      </w:r>
      <w:r w:rsidRPr="000C3ED1">
        <w:rPr>
          <w:rFonts w:ascii="Arial" w:eastAsia="Calibri" w:hAnsi="Arial" w:cs="Arial"/>
          <w:i/>
        </w:rPr>
        <w:t>Városigazgatóság Főosztály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Székhely: 1052 Budapest, Városház u. 9-11.</w:t>
      </w:r>
      <w:r w:rsidR="00E760D4" w:rsidRPr="000C3ED1">
        <w:rPr>
          <w:rFonts w:ascii="Arial" w:eastAsia="Calibri" w:hAnsi="Arial" w:cs="Arial"/>
        </w:rPr>
        <w:tab/>
      </w:r>
      <w:r w:rsidRPr="000C3ED1">
        <w:rPr>
          <w:rFonts w:ascii="Arial" w:eastAsia="Calibri" w:hAnsi="Arial" w:cs="Arial"/>
        </w:rPr>
        <w:t>Levélcím: 1840 Budapest</w:t>
      </w:r>
    </w:p>
    <w:p w:rsidR="00E760D4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E-mail: </w:t>
      </w:r>
      <w:hyperlink r:id="rId10" w:history="1">
        <w:r w:rsidR="00E760D4" w:rsidRPr="000C3ED1">
          <w:rPr>
            <w:rStyle w:val="Hiperhivatkozs"/>
            <w:rFonts w:ascii="Arial" w:eastAsia="Calibri" w:hAnsi="Arial" w:cs="Arial"/>
          </w:rPr>
          <w:t>ugyfelszolgalat@budapest.hu</w:t>
        </w:r>
      </w:hyperlink>
      <w:r w:rsidR="00E760D4" w:rsidRPr="000C3ED1">
        <w:rPr>
          <w:rFonts w:ascii="Arial" w:eastAsia="Calibri" w:hAnsi="Arial" w:cs="Arial"/>
        </w:rPr>
        <w:tab/>
      </w:r>
      <w:r w:rsidRPr="000C3ED1">
        <w:rPr>
          <w:rFonts w:ascii="Arial" w:eastAsia="Calibri" w:hAnsi="Arial" w:cs="Arial"/>
        </w:rPr>
        <w:t>Telefon: +36 1 327-1000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Honlap: </w:t>
      </w:r>
      <w:hyperlink r:id="rId11" w:history="1">
        <w:r w:rsidR="000C3ED1" w:rsidRPr="00E16B7F">
          <w:rPr>
            <w:rStyle w:val="Hiperhivatkozs"/>
          </w:rPr>
          <w:t>www.budapest.hu</w:t>
        </w:r>
      </w:hyperlink>
      <w:r w:rsidR="000C3ED1">
        <w:rPr>
          <w:rFonts w:ascii="Arial" w:eastAsia="Calibri" w:hAnsi="Arial" w:cs="Arial"/>
        </w:rPr>
        <w:t xml:space="preserve">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t>2.</w:t>
      </w:r>
      <w:r w:rsidRPr="000C3ED1">
        <w:rPr>
          <w:rFonts w:ascii="Arial" w:eastAsia="Calibri" w:hAnsi="Arial" w:cs="Arial"/>
        </w:rPr>
        <w:tab/>
      </w:r>
      <w:r w:rsidRPr="000C3ED1">
        <w:rPr>
          <w:rFonts w:ascii="Arial" w:eastAsia="Calibri" w:hAnsi="Arial" w:cs="Arial"/>
          <w:b/>
        </w:rPr>
        <w:t>Adatvédelmi tisztviselő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FF"/>
          <w:u w:val="single"/>
        </w:rPr>
      </w:pPr>
      <w:r w:rsidRPr="000C3ED1">
        <w:rPr>
          <w:rFonts w:ascii="Arial" w:eastAsia="Calibri" w:hAnsi="Arial" w:cs="Arial"/>
        </w:rPr>
        <w:t xml:space="preserve">dr. Molnár Katalin </w:t>
      </w:r>
      <w:r w:rsidR="000C3ED1">
        <w:rPr>
          <w:rFonts w:ascii="Arial" w:eastAsia="Calibri" w:hAnsi="Arial" w:cs="Arial"/>
        </w:rPr>
        <w:tab/>
        <w:t>Tel:</w:t>
      </w:r>
      <w:r w:rsidRPr="000C3ED1">
        <w:rPr>
          <w:rFonts w:ascii="Arial" w:eastAsia="Calibri" w:hAnsi="Arial" w:cs="Arial"/>
        </w:rPr>
        <w:t>+36 1 327-1454</w:t>
      </w:r>
      <w:r w:rsidR="000C3ED1">
        <w:rPr>
          <w:rFonts w:ascii="Arial" w:eastAsia="Calibri" w:hAnsi="Arial" w:cs="Arial"/>
        </w:rPr>
        <w:tab/>
        <w:t>E-mail:</w:t>
      </w:r>
      <w:r w:rsidRPr="000C3ED1">
        <w:rPr>
          <w:rFonts w:ascii="Arial" w:eastAsia="Calibri" w:hAnsi="Arial" w:cs="Arial"/>
        </w:rPr>
        <w:t xml:space="preserve"> </w:t>
      </w:r>
      <w:hyperlink r:id="rId12" w:history="1">
        <w:r w:rsidRPr="000C3ED1">
          <w:rPr>
            <w:rFonts w:ascii="Arial" w:eastAsia="Calibri" w:hAnsi="Arial" w:cs="Arial"/>
            <w:color w:val="0000FF"/>
            <w:u w:val="single"/>
          </w:rPr>
          <w:t>adatvedelmitisztviselo@budapest.hu</w:t>
        </w:r>
      </w:hyperlink>
      <w:r w:rsidRPr="000C3ED1">
        <w:rPr>
          <w:rFonts w:ascii="Arial" w:eastAsia="Calibri" w:hAnsi="Arial" w:cs="Arial"/>
          <w:color w:val="0000FF"/>
          <w:u w:val="single"/>
        </w:rPr>
        <w:t>/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t>3.</w:t>
      </w:r>
      <w:r w:rsidRPr="000C3ED1">
        <w:rPr>
          <w:rFonts w:ascii="Arial" w:eastAsia="Calibri" w:hAnsi="Arial" w:cs="Arial"/>
          <w:b/>
        </w:rPr>
        <w:tab/>
        <w:t>Az adatkezelés alapjául szolgáló jogszabályok</w:t>
      </w:r>
    </w:p>
    <w:p w:rsidR="00473A3A" w:rsidRPr="000C3ED1" w:rsidRDefault="00473A3A" w:rsidP="00E16B7F">
      <w:pPr>
        <w:spacing w:line="240" w:lineRule="auto"/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a)</w:t>
      </w:r>
      <w:r w:rsidRPr="000C3ED1">
        <w:rPr>
          <w:rFonts w:ascii="Arial" w:eastAsia="Calibri" w:hAnsi="Arial" w:cs="Arial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:rsidR="00473A3A" w:rsidRPr="000C3ED1" w:rsidRDefault="00473A3A" w:rsidP="00E16B7F">
      <w:pPr>
        <w:spacing w:line="240" w:lineRule="auto"/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b)</w:t>
      </w:r>
      <w:r w:rsidRPr="000C3ED1">
        <w:rPr>
          <w:rFonts w:ascii="Arial" w:eastAsia="Calibri" w:hAnsi="Arial" w:cs="Arial"/>
        </w:rPr>
        <w:tab/>
        <w:t>az információs önrendelkezési jogról és az információszabadságról szóló 2011. évi CXII. törvény</w:t>
      </w:r>
    </w:p>
    <w:p w:rsidR="00473A3A" w:rsidRPr="000C3ED1" w:rsidRDefault="00473A3A" w:rsidP="00E16B7F">
      <w:pPr>
        <w:spacing w:line="240" w:lineRule="auto"/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c)</w:t>
      </w:r>
      <w:r w:rsidRPr="000C3ED1">
        <w:rPr>
          <w:rFonts w:ascii="Arial" w:eastAsia="Calibri" w:hAnsi="Arial" w:cs="Arial"/>
        </w:rPr>
        <w:tab/>
        <w:t>az általános közigazgatási rendtartásról szóló 2016. évi CL. törvény</w:t>
      </w:r>
    </w:p>
    <w:p w:rsidR="00473A3A" w:rsidRPr="000C3ED1" w:rsidRDefault="00473A3A" w:rsidP="00E16B7F">
      <w:pPr>
        <w:spacing w:after="160" w:line="240" w:lineRule="auto"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d)         az épített környezet alakításáról és védelméről szóló 1997. évi LXXVIII. törvény</w:t>
      </w:r>
    </w:p>
    <w:p w:rsidR="00473A3A" w:rsidRPr="000C3ED1" w:rsidRDefault="00473A3A" w:rsidP="00E16B7F">
      <w:pPr>
        <w:spacing w:after="160" w:line="240" w:lineRule="auto"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e)         a polgári törvénykönyvről szóló 2013. évi V. törvény</w:t>
      </w:r>
    </w:p>
    <w:p w:rsidR="00473A3A" w:rsidRPr="000C3ED1" w:rsidRDefault="00473A3A" w:rsidP="00E16B7F">
      <w:pPr>
        <w:spacing w:after="160" w:line="240" w:lineRule="auto"/>
        <w:contextualSpacing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f)          a nemzeti vagyonról szóló 2011. évi CXCVI. törvény</w:t>
      </w:r>
    </w:p>
    <w:p w:rsidR="00473A3A" w:rsidRPr="000C3ED1" w:rsidRDefault="00473A3A" w:rsidP="00E16B7F">
      <w:pPr>
        <w:spacing w:after="160" w:line="240" w:lineRule="auto"/>
        <w:contextualSpacing/>
        <w:jc w:val="both"/>
        <w:rPr>
          <w:rFonts w:ascii="Arial" w:hAnsi="Arial" w:cs="Arial"/>
        </w:rPr>
      </w:pPr>
    </w:p>
    <w:p w:rsidR="000C3ED1" w:rsidRPr="000C3ED1" w:rsidRDefault="00473A3A" w:rsidP="00E16B7F">
      <w:pPr>
        <w:spacing w:after="160" w:line="240" w:lineRule="auto"/>
        <w:contextualSpacing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g)         Magyarország helyi önkormányzatairól szóló 2011. évi CLXXXIX. törvény</w:t>
      </w:r>
    </w:p>
    <w:p w:rsidR="00473A3A" w:rsidRPr="000C3ED1" w:rsidRDefault="00473A3A" w:rsidP="00E16B7F">
      <w:pPr>
        <w:spacing w:after="160" w:line="240" w:lineRule="auto"/>
        <w:contextualSpacing/>
        <w:jc w:val="both"/>
        <w:rPr>
          <w:rFonts w:ascii="Arial" w:eastAsia="Calibri" w:hAnsi="Arial" w:cs="Arial"/>
        </w:rPr>
      </w:pPr>
    </w:p>
    <w:p w:rsidR="00473A3A" w:rsidRPr="000C3ED1" w:rsidRDefault="00473A3A" w:rsidP="00E16B7F">
      <w:pPr>
        <w:spacing w:line="240" w:lineRule="auto"/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h)</w:t>
      </w:r>
      <w:r w:rsidRPr="000C3ED1">
        <w:rPr>
          <w:rFonts w:ascii="Arial" w:eastAsia="Calibri" w:hAnsi="Arial" w:cs="Arial"/>
        </w:rPr>
        <w:tab/>
        <w:t>a Fővárosi Önkormányzat tulajdonában álló közterületek használatáról szóló 3/2013. (III.8.) Főv. Kgy. rendelet</w:t>
      </w:r>
    </w:p>
    <w:p w:rsidR="00473A3A" w:rsidRPr="000C3ED1" w:rsidRDefault="00473A3A" w:rsidP="00E16B7F">
      <w:pPr>
        <w:spacing w:line="240" w:lineRule="auto"/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i)        a Budapest Főváros Önkormányzata vagyonáról, a vagyonelemek feletti tulajdonosi jogok gyakorlásáról szóló 22/2012. (III. 14.) Főv. Kgy. rendelet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lastRenderedPageBreak/>
        <w:t>4.</w:t>
      </w:r>
      <w:r w:rsidRPr="000C3ED1">
        <w:rPr>
          <w:rFonts w:ascii="Arial" w:eastAsia="Calibri" w:hAnsi="Arial" w:cs="Arial"/>
        </w:rPr>
        <w:tab/>
      </w:r>
      <w:r w:rsidRPr="000C3ED1">
        <w:rPr>
          <w:rFonts w:ascii="Arial" w:eastAsia="Calibri" w:hAnsi="Arial" w:cs="Arial"/>
          <w:b/>
        </w:rPr>
        <w:t>A kezelt adatok köre, az adatkezelés célja és jogalapja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A Főpolgármesteri Hivatal (a továbbiakban: Hivatal) által – </w:t>
      </w:r>
      <w:r w:rsidRPr="00E16B7F">
        <w:rPr>
          <w:rFonts w:ascii="Arial" w:eastAsia="Calibri" w:hAnsi="Arial" w:cs="Arial"/>
          <w:b/>
        </w:rPr>
        <w:t>a Budapest Főváros Önkormányzatának</w:t>
      </w:r>
      <w:r w:rsidRPr="000C3ED1">
        <w:rPr>
          <w:rFonts w:ascii="Arial" w:eastAsia="Calibri" w:hAnsi="Arial" w:cs="Arial"/>
        </w:rPr>
        <w:t xml:space="preserve"> </w:t>
      </w:r>
      <w:r w:rsidRPr="00E16B7F">
        <w:rPr>
          <w:rFonts w:ascii="Arial" w:eastAsia="Calibri" w:hAnsi="Arial" w:cs="Arial"/>
          <w:b/>
        </w:rPr>
        <w:t>tulajdonában álló</w:t>
      </w:r>
      <w:r w:rsidR="00E67697" w:rsidRPr="00E16B7F">
        <w:rPr>
          <w:rFonts w:ascii="Arial" w:eastAsia="Calibri" w:hAnsi="Arial" w:cs="Arial"/>
          <w:b/>
        </w:rPr>
        <w:t>, valamint vagyonkezelésében lévő</w:t>
      </w:r>
      <w:r w:rsidRPr="000C3ED1">
        <w:rPr>
          <w:rFonts w:ascii="Arial" w:eastAsia="Calibri" w:hAnsi="Arial" w:cs="Arial"/>
        </w:rPr>
        <w:t xml:space="preserve"> </w:t>
      </w:r>
      <w:r w:rsidRPr="00E16B7F">
        <w:rPr>
          <w:rFonts w:ascii="Arial" w:eastAsia="Calibri" w:hAnsi="Arial" w:cs="Arial"/>
          <w:b/>
        </w:rPr>
        <w:t xml:space="preserve">közterületek </w:t>
      </w:r>
      <w:r w:rsidRPr="000C3ED1">
        <w:rPr>
          <w:rFonts w:ascii="Arial" w:eastAsia="Calibri" w:hAnsi="Arial" w:cs="Arial"/>
        </w:rPr>
        <w:t>használatával és tulajdonosi hozzájárulások kiadásával kapcsolatban – kezelt személyes adatok köre és célja: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84"/>
        <w:gridCol w:w="2604"/>
        <w:gridCol w:w="4759"/>
      </w:tblGrid>
      <w:tr w:rsidR="00473A3A" w:rsidRPr="000C3ED1" w:rsidTr="00801A55">
        <w:trPr>
          <w:trHeight w:val="563"/>
        </w:trPr>
        <w:tc>
          <w:tcPr>
            <w:tcW w:w="2384" w:type="dxa"/>
          </w:tcPr>
          <w:p w:rsidR="00473A3A" w:rsidRPr="00E16B7F" w:rsidRDefault="00473A3A" w:rsidP="00473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473A3A" w:rsidRPr="00E16B7F" w:rsidRDefault="00473A3A" w:rsidP="00473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D1">
              <w:rPr>
                <w:rFonts w:ascii="Arial" w:hAnsi="Arial" w:cs="Arial"/>
                <w:b/>
              </w:rPr>
              <w:t>A személyes adat megnevezése</w:t>
            </w:r>
          </w:p>
        </w:tc>
        <w:tc>
          <w:tcPr>
            <w:tcW w:w="4759" w:type="dxa"/>
          </w:tcPr>
          <w:p w:rsidR="00473A3A" w:rsidRPr="00E16B7F" w:rsidRDefault="00473A3A" w:rsidP="00473A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D1">
              <w:rPr>
                <w:rFonts w:ascii="Arial" w:hAnsi="Arial" w:cs="Arial"/>
                <w:b/>
              </w:rPr>
              <w:t>Az adatkezelés célja</w:t>
            </w:r>
          </w:p>
        </w:tc>
      </w:tr>
      <w:tr w:rsidR="00853123" w:rsidRPr="000C3ED1" w:rsidTr="00801A55">
        <w:trPr>
          <w:trHeight w:val="3592"/>
        </w:trPr>
        <w:tc>
          <w:tcPr>
            <w:tcW w:w="2384" w:type="dxa"/>
            <w:vMerge w:val="restart"/>
          </w:tcPr>
          <w:p w:rsidR="00853123" w:rsidRPr="00E16B7F" w:rsidRDefault="0094785A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B7F">
              <w:rPr>
                <w:rFonts w:ascii="Arial" w:hAnsi="Arial" w:cs="Arial"/>
                <w:b/>
              </w:rPr>
              <w:t>a)</w:t>
            </w:r>
            <w:r w:rsidR="00853123" w:rsidRPr="00E16B7F">
              <w:rPr>
                <w:rFonts w:ascii="Arial" w:hAnsi="Arial" w:cs="Arial"/>
                <w:b/>
              </w:rPr>
              <w:t xml:space="preserve">Közterület-használati </w:t>
            </w:r>
            <w:r w:rsidR="006D1B41" w:rsidRPr="00E16B7F">
              <w:rPr>
                <w:rFonts w:ascii="Arial" w:hAnsi="Arial" w:cs="Arial"/>
                <w:b/>
              </w:rPr>
              <w:t>kérelmek és ügyek</w:t>
            </w:r>
            <w:r w:rsidR="00853123" w:rsidRPr="00E16B7F">
              <w:rPr>
                <w:rFonts w:ascii="Arial" w:hAnsi="Arial" w:cs="Arial"/>
                <w:b/>
              </w:rPr>
              <w:t>/</w:t>
            </w:r>
          </w:p>
          <w:p w:rsidR="00853123" w:rsidRPr="00E16B7F" w:rsidRDefault="00853123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6B7F">
              <w:rPr>
                <w:rFonts w:ascii="Arial" w:hAnsi="Arial" w:cs="Arial"/>
                <w:b/>
              </w:rPr>
              <w:t>Jogellenes közterület-használati ügyek elbírálása</w:t>
            </w:r>
            <w:r w:rsidR="006D1B41" w:rsidRPr="00E16B7F">
              <w:rPr>
                <w:rFonts w:ascii="Arial" w:hAnsi="Arial" w:cs="Arial"/>
                <w:b/>
              </w:rPr>
              <w:t>, ellenőrzése</w:t>
            </w:r>
          </w:p>
        </w:tc>
        <w:tc>
          <w:tcPr>
            <w:tcW w:w="2604" w:type="dxa"/>
          </w:tcPr>
          <w:p w:rsidR="00853123" w:rsidRPr="00E16B7F" w:rsidRDefault="00853123" w:rsidP="00473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érintett neve,</w:t>
            </w:r>
          </w:p>
          <w:p w:rsidR="00853123" w:rsidRPr="00E16B7F" w:rsidRDefault="00853123" w:rsidP="00473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anyja neve,</w:t>
            </w:r>
          </w:p>
          <w:p w:rsidR="00853123" w:rsidRPr="00E16B7F" w:rsidRDefault="00853123" w:rsidP="00473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születési helye, ideje,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személyazonosító igazolvány száma,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egyéni vállalkozó nyilvántartási száma,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őstermelői igazolvány száma,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lakcíme,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adószáma</w:t>
            </w:r>
            <w:r w:rsidR="00580470">
              <w:rPr>
                <w:rFonts w:ascii="Arial" w:hAnsi="Arial" w:cs="Arial"/>
              </w:rPr>
              <w:t>, valamint az érintett által közölt egyéb személyes adat</w:t>
            </w:r>
          </w:p>
        </w:tc>
        <w:tc>
          <w:tcPr>
            <w:tcW w:w="4759" w:type="dxa"/>
          </w:tcPr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érintett azonosítása céljából, közterület-használati jogviszony létesítése, fenntartása, és a szerződés teljesítésével kapcsolatos kérelmek elbírálása</w:t>
            </w:r>
          </w:p>
          <w:p w:rsidR="00853123" w:rsidRPr="00E16B7F" w:rsidRDefault="00853123" w:rsidP="0047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 xml:space="preserve">jogellenes közterület-használat elbírálása </w:t>
            </w:r>
          </w:p>
          <w:p w:rsidR="00853123" w:rsidRPr="00E16B7F" w:rsidRDefault="00853123" w:rsidP="0047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jogellenes használókkal szemben jogi eljárások indítása</w:t>
            </w:r>
          </w:p>
          <w:p w:rsidR="00853123" w:rsidRPr="00E16B7F" w:rsidRDefault="00853123" w:rsidP="0047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végrehajtási eljárás kezdeményezése</w:t>
            </w:r>
          </w:p>
          <w:p w:rsidR="00853123" w:rsidRPr="00E16B7F" w:rsidRDefault="00853123" w:rsidP="0047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kapcsolattartás céljából</w:t>
            </w:r>
          </w:p>
          <w:p w:rsidR="00853123" w:rsidRPr="00E16B7F" w:rsidRDefault="00853123" w:rsidP="00473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123" w:rsidRPr="000C3ED1" w:rsidTr="00801A55">
        <w:tc>
          <w:tcPr>
            <w:tcW w:w="2384" w:type="dxa"/>
            <w:vMerge/>
          </w:tcPr>
          <w:p w:rsidR="00853123" w:rsidRPr="00E16B7F" w:rsidRDefault="00853123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4" w:type="dxa"/>
          </w:tcPr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bankszámlaszáma</w:t>
            </w:r>
          </w:p>
        </w:tc>
        <w:tc>
          <w:tcPr>
            <w:tcW w:w="4759" w:type="dxa"/>
          </w:tcPr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közterület-használati díj beérkezésének ellenőrzése, díjak rendezése céljából</w:t>
            </w:r>
          </w:p>
        </w:tc>
      </w:tr>
      <w:tr w:rsidR="00853123" w:rsidRPr="000C3ED1" w:rsidTr="00801A55">
        <w:trPr>
          <w:trHeight w:val="315"/>
        </w:trPr>
        <w:tc>
          <w:tcPr>
            <w:tcW w:w="2384" w:type="dxa"/>
            <w:vMerge/>
          </w:tcPr>
          <w:p w:rsidR="00853123" w:rsidRPr="00E16B7F" w:rsidRDefault="00853123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4" w:type="dxa"/>
          </w:tcPr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levelezési címe, telefon/faxszáma</w:t>
            </w:r>
          </w:p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e-mail címe</w:t>
            </w:r>
          </w:p>
        </w:tc>
        <w:tc>
          <w:tcPr>
            <w:tcW w:w="4759" w:type="dxa"/>
          </w:tcPr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kapcsolattartás céljából</w:t>
            </w:r>
          </w:p>
          <w:p w:rsidR="00853123" w:rsidRPr="00E16B7F" w:rsidRDefault="00853123" w:rsidP="00473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123" w:rsidRPr="000C3ED1" w:rsidTr="00801A55">
        <w:trPr>
          <w:trHeight w:val="315"/>
        </w:trPr>
        <w:tc>
          <w:tcPr>
            <w:tcW w:w="2384" w:type="dxa"/>
            <w:vMerge/>
          </w:tcPr>
          <w:p w:rsidR="00853123" w:rsidRPr="00E16B7F" w:rsidRDefault="00853123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4" w:type="dxa"/>
          </w:tcPr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kapcsolattartó neve, telefonszáma</w:t>
            </w:r>
          </w:p>
        </w:tc>
        <w:tc>
          <w:tcPr>
            <w:tcW w:w="4759" w:type="dxa"/>
          </w:tcPr>
          <w:p w:rsidR="00853123" w:rsidRPr="00E16B7F" w:rsidRDefault="00853123" w:rsidP="00853123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kapcsolattartás céljából</w:t>
            </w:r>
          </w:p>
          <w:p w:rsidR="00853123" w:rsidRPr="00E16B7F" w:rsidRDefault="00853123" w:rsidP="00E16B7F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123" w:rsidRPr="000C3ED1" w:rsidTr="00801A55">
        <w:trPr>
          <w:trHeight w:val="315"/>
        </w:trPr>
        <w:tc>
          <w:tcPr>
            <w:tcW w:w="2384" w:type="dxa"/>
            <w:vMerge/>
          </w:tcPr>
          <w:p w:rsidR="00853123" w:rsidRPr="00E16B7F" w:rsidRDefault="00853123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4" w:type="dxa"/>
          </w:tcPr>
          <w:p w:rsidR="00853123" w:rsidRPr="00E16B7F" w:rsidRDefault="00853123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kérelmező képviseletére jogosult neve, beosztása</w:t>
            </w:r>
          </w:p>
        </w:tc>
        <w:tc>
          <w:tcPr>
            <w:tcW w:w="4759" w:type="dxa"/>
          </w:tcPr>
          <w:p w:rsidR="00853123" w:rsidRPr="00E16B7F" w:rsidRDefault="00853123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képviseleti jogosultság ellenőrzése cáljából</w:t>
            </w:r>
          </w:p>
        </w:tc>
      </w:tr>
      <w:tr w:rsidR="00C6516A" w:rsidRPr="000C3ED1" w:rsidTr="00801A55">
        <w:trPr>
          <w:trHeight w:val="315"/>
        </w:trPr>
        <w:tc>
          <w:tcPr>
            <w:tcW w:w="2384" w:type="dxa"/>
          </w:tcPr>
          <w:p w:rsidR="00C6516A" w:rsidRPr="00E16B7F" w:rsidRDefault="00C6516A" w:rsidP="00473A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ED1">
              <w:rPr>
                <w:rFonts w:ascii="Arial" w:hAnsi="Arial" w:cs="Arial"/>
                <w:b/>
              </w:rPr>
              <w:t>b) Közterület-használati ügyekben hozott határozatok, hatósági szerződések közzététele</w:t>
            </w:r>
          </w:p>
        </w:tc>
        <w:tc>
          <w:tcPr>
            <w:tcW w:w="2604" w:type="dxa"/>
          </w:tcPr>
          <w:p w:rsidR="00C6516A" w:rsidRPr="00E16B7F" w:rsidRDefault="00C6516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ügyfél neve, lakcíme</w:t>
            </w:r>
          </w:p>
        </w:tc>
        <w:tc>
          <w:tcPr>
            <w:tcW w:w="4759" w:type="dxa"/>
          </w:tcPr>
          <w:p w:rsidR="00C6516A" w:rsidRPr="00E16B7F" w:rsidRDefault="00C6516A" w:rsidP="00E16B7F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 xml:space="preserve">általános közigazgatási rendtartásról szóló törvény 85. § (1) bekezdése, 89. § (1) és (2) bekezdése alapján előírt közzétételi kötelezettség teljesítése. </w:t>
            </w:r>
          </w:p>
        </w:tc>
      </w:tr>
    </w:tbl>
    <w:p w:rsidR="00D327B0" w:rsidRDefault="00D327B0" w:rsidP="00473A3A">
      <w:pPr>
        <w:jc w:val="both"/>
        <w:rPr>
          <w:rFonts w:ascii="Arial" w:hAnsi="Arial" w:cs="Arial"/>
        </w:rPr>
      </w:pPr>
    </w:p>
    <w:p w:rsidR="009123E4" w:rsidRDefault="009123E4" w:rsidP="00473A3A">
      <w:pPr>
        <w:jc w:val="both"/>
        <w:rPr>
          <w:rFonts w:ascii="Arial" w:hAnsi="Arial" w:cs="Arial"/>
        </w:rPr>
      </w:pPr>
    </w:p>
    <w:p w:rsidR="00473A3A" w:rsidRPr="000C3ED1" w:rsidRDefault="00C6516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hAnsi="Arial" w:cs="Arial"/>
        </w:rPr>
        <w:t>Az adatkezelés a Rendelet II. fejezet 6. cikk (1) bekezdésének  e) pontja alapján, a Hivatal közhatalmi jogosítványai gyakorlásának keretében végzett feladatok végrehajtásához szükséges.</w:t>
      </w:r>
    </w:p>
    <w:p w:rsidR="00C6516A" w:rsidRPr="000C3ED1" w:rsidRDefault="00C6516A" w:rsidP="00473A3A">
      <w:pPr>
        <w:spacing w:after="160" w:line="259" w:lineRule="auto"/>
        <w:jc w:val="both"/>
        <w:rPr>
          <w:rFonts w:ascii="Arial" w:hAnsi="Arial" w:cs="Arial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84"/>
        <w:gridCol w:w="2604"/>
        <w:gridCol w:w="4759"/>
      </w:tblGrid>
      <w:tr w:rsidR="006D1B41" w:rsidRPr="000C3ED1" w:rsidTr="007A3998">
        <w:trPr>
          <w:trHeight w:val="1801"/>
        </w:trPr>
        <w:tc>
          <w:tcPr>
            <w:tcW w:w="2384" w:type="dxa"/>
            <w:vMerge w:val="restart"/>
          </w:tcPr>
          <w:p w:rsidR="006D1B41" w:rsidRPr="00E16B7F" w:rsidRDefault="006D1B41" w:rsidP="007A3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3ED1">
              <w:rPr>
                <w:rFonts w:ascii="Arial" w:hAnsi="Arial" w:cs="Arial"/>
                <w:b/>
              </w:rPr>
              <w:t>c)Tulajdonosi hozzájárulások</w:t>
            </w:r>
          </w:p>
          <w:p w:rsidR="006D1B41" w:rsidRPr="00E16B7F" w:rsidRDefault="006D1B41" w:rsidP="007A3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3ED1">
              <w:rPr>
                <w:rFonts w:ascii="Arial" w:hAnsi="Arial" w:cs="Arial"/>
                <w:b/>
              </w:rPr>
              <w:t>elbírálása</w:t>
            </w:r>
          </w:p>
        </w:tc>
        <w:tc>
          <w:tcPr>
            <w:tcW w:w="2604" w:type="dxa"/>
          </w:tcPr>
          <w:p w:rsidR="006D1B41" w:rsidRPr="00E16B7F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érintett neve,</w:t>
            </w:r>
          </w:p>
          <w:p w:rsidR="006D1B41" w:rsidRPr="00E16B7F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lakcíme,</w:t>
            </w:r>
          </w:p>
          <w:p w:rsidR="006D1B41" w:rsidRPr="00E16B7F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telefon/faxszáma</w:t>
            </w:r>
          </w:p>
          <w:p w:rsidR="006D1B41" w:rsidRPr="00E16B7F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 xml:space="preserve">e-mail címe, </w:t>
            </w:r>
          </w:p>
          <w:p w:rsidR="006D1B41" w:rsidRPr="00E16B7F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vállalkozó nyilvántartási száma</w:t>
            </w:r>
          </w:p>
        </w:tc>
        <w:tc>
          <w:tcPr>
            <w:tcW w:w="4759" w:type="dxa"/>
            <w:vAlign w:val="center"/>
          </w:tcPr>
          <w:p w:rsidR="006D1B41" w:rsidRPr="00E16B7F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érintett azonosítása céljából</w:t>
            </w:r>
          </w:p>
          <w:p w:rsidR="006D1B41" w:rsidRPr="00E16B7F" w:rsidRDefault="006D1B41" w:rsidP="007A3998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D1B41" w:rsidRPr="00E16B7F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tulajdonosi hozzájárulás elbírálása céljából</w:t>
            </w:r>
          </w:p>
          <w:p w:rsidR="006D1B41" w:rsidRPr="00E16B7F" w:rsidRDefault="006D1B41" w:rsidP="007A399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1B41" w:rsidRPr="00E16B7F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kapcsolattartás céljából</w:t>
            </w:r>
          </w:p>
          <w:p w:rsidR="006D1B41" w:rsidRPr="00E16B7F" w:rsidRDefault="006D1B41" w:rsidP="007A3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B41" w:rsidRPr="000C3ED1" w:rsidTr="007A3998">
        <w:tc>
          <w:tcPr>
            <w:tcW w:w="2384" w:type="dxa"/>
            <w:vMerge/>
          </w:tcPr>
          <w:p w:rsidR="006D1B41" w:rsidRPr="00E16B7F" w:rsidRDefault="006D1B41" w:rsidP="007A3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6D1B41" w:rsidRPr="00E16B7F" w:rsidRDefault="006D1B41" w:rsidP="007A3998">
            <w:pPr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 xml:space="preserve">kapcsolattartó neve, telefonszáma </w:t>
            </w:r>
          </w:p>
          <w:p w:rsidR="006D1B41" w:rsidRPr="00E16B7F" w:rsidRDefault="006D1B41" w:rsidP="007A3998">
            <w:pPr>
              <w:tabs>
                <w:tab w:val="left" w:pos="0"/>
              </w:tabs>
              <w:ind w:right="1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:rsidR="006D1B41" w:rsidRPr="00E16B7F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ED1">
              <w:rPr>
                <w:rFonts w:ascii="Arial" w:hAnsi="Arial" w:cs="Arial"/>
              </w:rPr>
              <w:t>kapcsolattartás céljából</w:t>
            </w:r>
          </w:p>
          <w:p w:rsidR="006D1B41" w:rsidRPr="00E16B7F" w:rsidRDefault="006D1B41" w:rsidP="007A3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B41" w:rsidRPr="000C3ED1" w:rsidTr="007A3998">
        <w:tc>
          <w:tcPr>
            <w:tcW w:w="2384" w:type="dxa"/>
            <w:vMerge/>
          </w:tcPr>
          <w:p w:rsidR="006D1B41" w:rsidRPr="006D1B41" w:rsidRDefault="006D1B41" w:rsidP="006D1B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6D1B41" w:rsidRPr="000C3ED1" w:rsidRDefault="006D1B41" w:rsidP="006D1B41">
            <w:pPr>
              <w:rPr>
                <w:rFonts w:ascii="Arial" w:hAnsi="Arial" w:cs="Arial"/>
              </w:rPr>
            </w:pPr>
            <w:r w:rsidRPr="000C3ED1">
              <w:rPr>
                <w:rFonts w:ascii="Arial" w:hAnsi="Arial" w:cs="Arial"/>
              </w:rPr>
              <w:t>kérelmező képviseletére jogosult neve, beosztása</w:t>
            </w:r>
          </w:p>
        </w:tc>
        <w:tc>
          <w:tcPr>
            <w:tcW w:w="4759" w:type="dxa"/>
          </w:tcPr>
          <w:p w:rsidR="006D1B41" w:rsidRPr="000C3ED1" w:rsidRDefault="006D1B41" w:rsidP="006D1B4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  <w:r w:rsidRPr="000C3ED1">
              <w:rPr>
                <w:rFonts w:ascii="Arial" w:hAnsi="Arial" w:cs="Arial"/>
              </w:rPr>
              <w:t>képviseleti jogosultság ellenőrzése cáljából</w:t>
            </w:r>
          </w:p>
        </w:tc>
      </w:tr>
    </w:tbl>
    <w:p w:rsidR="00473A3A" w:rsidRPr="000C3ED1" w:rsidRDefault="00473A3A" w:rsidP="00473A3A">
      <w:pPr>
        <w:spacing w:after="160" w:line="259" w:lineRule="auto"/>
        <w:jc w:val="both"/>
        <w:rPr>
          <w:rFonts w:ascii="Arial" w:hAnsi="Arial" w:cs="Arial"/>
        </w:rPr>
      </w:pPr>
    </w:p>
    <w:p w:rsidR="00E67697" w:rsidRPr="00E16B7F" w:rsidRDefault="00E67697" w:rsidP="00473A3A">
      <w:pPr>
        <w:spacing w:after="160" w:line="259" w:lineRule="auto"/>
        <w:jc w:val="both"/>
        <w:rPr>
          <w:rFonts w:ascii="Arial" w:hAnsi="Arial" w:cs="Arial"/>
        </w:rPr>
      </w:pPr>
      <w:r w:rsidRPr="00E16B7F">
        <w:rPr>
          <w:rFonts w:ascii="Arial" w:hAnsi="Arial" w:cs="Arial"/>
        </w:rPr>
        <w:lastRenderedPageBreak/>
        <w:t>Az adatkezelés a Rendelet II. fejezet 6. cikk (1) bekezdésének c) pontja alapján,</w:t>
      </w:r>
      <w:r>
        <w:rPr>
          <w:rFonts w:ascii="Arial" w:hAnsi="Arial" w:cs="Arial"/>
        </w:rPr>
        <w:t xml:space="preserve"> </w:t>
      </w:r>
      <w:r w:rsidRPr="00E67697">
        <w:rPr>
          <w:rFonts w:ascii="Arial" w:hAnsi="Arial" w:cs="Arial"/>
        </w:rPr>
        <w:t>az</w:t>
      </w:r>
      <w:r w:rsidRPr="00E16B7F">
        <w:rPr>
          <w:rFonts w:ascii="Arial" w:hAnsi="Arial" w:cs="Arial"/>
        </w:rPr>
        <w:t xml:space="preserve"> </w:t>
      </w:r>
      <w:r w:rsidR="00473A3A" w:rsidRPr="00E16B7F">
        <w:rPr>
          <w:rFonts w:ascii="Arial" w:hAnsi="Arial" w:cs="Arial"/>
        </w:rPr>
        <w:t>Adatkezelőre vonatkozó jogi kötelezettség teljesítése</w:t>
      </w:r>
      <w:r w:rsidRPr="00E16B7F">
        <w:rPr>
          <w:rFonts w:ascii="Arial" w:hAnsi="Arial" w:cs="Arial"/>
        </w:rPr>
        <w:t xml:space="preserve"> érdekében, a tulajdonosi hozzájárulások elbírálásához szükséges. </w:t>
      </w:r>
    </w:p>
    <w:p w:rsidR="00473A3A" w:rsidRPr="000C3ED1" w:rsidRDefault="00473A3A" w:rsidP="00473A3A">
      <w:pPr>
        <w:spacing w:after="160" w:line="259" w:lineRule="auto"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A Fővárosi Önkormányzat vagyonkezelésében lévő közterületek közterület-használatának, illetve a Fővárosi Önkormányzat tulajdonában álló közterületeket érintően a tulajdonosi hozzájárulás elbírálása jogszabály alapján tulajdonosi jogkörben történik.</w:t>
      </w:r>
    </w:p>
    <w:p w:rsidR="00473A3A" w:rsidRPr="000C3ED1" w:rsidRDefault="00473A3A" w:rsidP="00473A3A">
      <w:pPr>
        <w:spacing w:after="160" w:line="259" w:lineRule="auto"/>
        <w:contextualSpacing/>
        <w:jc w:val="both"/>
        <w:rPr>
          <w:rFonts w:ascii="Arial" w:hAnsi="Arial" w:cs="Arial"/>
        </w:rPr>
      </w:pPr>
      <w:bookmarkStart w:id="1" w:name="_Hlk520279395"/>
    </w:p>
    <w:p w:rsidR="00473A3A" w:rsidRPr="000C3ED1" w:rsidRDefault="00473A3A" w:rsidP="00473A3A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0C3ED1">
        <w:rPr>
          <w:rFonts w:ascii="Arial" w:hAnsi="Arial" w:cs="Arial"/>
        </w:rPr>
        <w:t>A személyes adatok a jogszabályon alapuló kérelmek vizsgálatához és a megalapozott döntéshozatalhoz</w:t>
      </w:r>
      <w:r w:rsidR="00563127">
        <w:rPr>
          <w:rFonts w:ascii="Arial" w:hAnsi="Arial" w:cs="Arial"/>
        </w:rPr>
        <w:t>/válaszadáshoz</w:t>
      </w:r>
      <w:r w:rsidRPr="000C3ED1">
        <w:rPr>
          <w:rFonts w:ascii="Arial" w:hAnsi="Arial" w:cs="Arial"/>
        </w:rPr>
        <w:t xml:space="preserve"> elengedhetetlenül szükségesek.</w:t>
      </w:r>
    </w:p>
    <w:bookmarkEnd w:id="1"/>
    <w:p w:rsidR="00473A3A" w:rsidRPr="000C3ED1" w:rsidRDefault="00473A3A" w:rsidP="00473A3A">
      <w:pPr>
        <w:spacing w:after="160" w:line="259" w:lineRule="auto"/>
        <w:ind w:left="720"/>
        <w:contextualSpacing/>
        <w:jc w:val="both"/>
        <w:rPr>
          <w:rFonts w:ascii="Arial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94785A" w:rsidRPr="000C3ED1" w:rsidRDefault="00473A3A" w:rsidP="00473A3A">
      <w:pPr>
        <w:jc w:val="both"/>
        <w:rPr>
          <w:rFonts w:ascii="Arial" w:eastAsia="Calibri" w:hAnsi="Arial" w:cs="Arial"/>
          <w:b/>
        </w:rPr>
      </w:pPr>
      <w:r w:rsidRPr="000C3ED1">
        <w:rPr>
          <w:rFonts w:ascii="Arial" w:eastAsia="Calibri" w:hAnsi="Arial" w:cs="Arial"/>
          <w:b/>
        </w:rPr>
        <w:t>5.</w:t>
      </w:r>
      <w:r w:rsidR="0094785A" w:rsidRPr="000C3ED1">
        <w:rPr>
          <w:rFonts w:ascii="Arial" w:eastAsia="Calibri" w:hAnsi="Arial" w:cs="Arial"/>
          <w:b/>
        </w:rPr>
        <w:tab/>
        <w:t>Adattovábbítás</w:t>
      </w:r>
    </w:p>
    <w:p w:rsidR="0094785A" w:rsidRPr="000C3ED1" w:rsidRDefault="0094785A" w:rsidP="00473A3A">
      <w:pPr>
        <w:jc w:val="both"/>
        <w:rPr>
          <w:rFonts w:ascii="Arial" w:eastAsia="Calibri" w:hAnsi="Arial" w:cs="Arial"/>
        </w:rPr>
      </w:pPr>
      <w:r w:rsidRPr="00E16B7F">
        <w:rPr>
          <w:rFonts w:ascii="Arial" w:eastAsia="Calibri" w:hAnsi="Arial" w:cs="Arial"/>
        </w:rPr>
        <w:t xml:space="preserve">A Hivatal a személyes adatokat a közútkezelői, rendészeti feladatokat ellátó szervezetek és a kerületi </w:t>
      </w:r>
      <w:r w:rsidRPr="000C3ED1">
        <w:rPr>
          <w:rFonts w:ascii="Arial" w:eastAsia="Calibri" w:hAnsi="Arial" w:cs="Arial"/>
        </w:rPr>
        <w:t xml:space="preserve">önkormányzatok számára </w:t>
      </w:r>
      <w:r w:rsidR="00EC313B" w:rsidRPr="000C3ED1">
        <w:rPr>
          <w:rFonts w:ascii="Arial" w:eastAsia="Calibri" w:hAnsi="Arial" w:cs="Arial"/>
        </w:rPr>
        <w:t xml:space="preserve"> - </w:t>
      </w:r>
      <w:r w:rsidRPr="00E16B7F">
        <w:rPr>
          <w:rFonts w:ascii="Arial" w:eastAsia="Calibri" w:hAnsi="Arial" w:cs="Arial"/>
        </w:rPr>
        <w:t>a feladatukat meghatározó külön jogszabályok szerinti</w:t>
      </w:r>
      <w:r w:rsidR="00EC313B" w:rsidRPr="000C3ED1">
        <w:rPr>
          <w:rFonts w:ascii="Arial" w:eastAsia="Calibri" w:hAnsi="Arial" w:cs="Arial"/>
        </w:rPr>
        <w:t xml:space="preserve"> -</w:t>
      </w:r>
      <w:r w:rsidRPr="00E16B7F">
        <w:rPr>
          <w:rFonts w:ascii="Arial" w:eastAsia="Calibri" w:hAnsi="Arial" w:cs="Arial"/>
        </w:rPr>
        <w:t xml:space="preserve"> ellenőrző vagy</w:t>
      </w:r>
      <w:r w:rsidR="00D37DB7" w:rsidRPr="000C3ED1">
        <w:rPr>
          <w:rFonts w:ascii="Arial" w:eastAsia="Calibri" w:hAnsi="Arial" w:cs="Arial"/>
        </w:rPr>
        <w:t xml:space="preserve"> engedélyező feladataik ellátásához szükséges mértékben továbbítja.</w:t>
      </w:r>
    </w:p>
    <w:p w:rsidR="00EC313B" w:rsidRPr="000C3ED1" w:rsidRDefault="00EC313B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>Közigazgatási bírsággal, díjhátralékkal és egyéb végrehajtással kapcsolatos feladatok ellátása érdekében amennyiben közterület-használati hatósági szerződés születik, a megkötött szerződés, illetve hatósági döntés és ezzel együtt az adatok (név, születési hely, idő, anyja neve, személyi igazolvány száma, lakcím, telefonszám, e-mail cím, bankszámlaszám) továbbításra kerülnek az illetékes állami adóhatósághoz végrehajtás céljából.</w:t>
      </w:r>
    </w:p>
    <w:p w:rsidR="00EC313B" w:rsidRPr="00E16B7F" w:rsidRDefault="00EC313B" w:rsidP="00473A3A">
      <w:pPr>
        <w:jc w:val="both"/>
        <w:rPr>
          <w:rFonts w:ascii="Arial" w:eastAsia="Calibri" w:hAnsi="Arial" w:cs="Arial"/>
        </w:rPr>
      </w:pPr>
    </w:p>
    <w:p w:rsidR="00473A3A" w:rsidRPr="000C3ED1" w:rsidRDefault="0094785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t>6.</w:t>
      </w:r>
      <w:r w:rsidR="00473A3A" w:rsidRPr="000C3ED1">
        <w:rPr>
          <w:rFonts w:ascii="Arial" w:eastAsia="Calibri" w:hAnsi="Arial" w:cs="Arial"/>
        </w:rPr>
        <w:tab/>
      </w:r>
      <w:r w:rsidR="00473A3A" w:rsidRPr="000C3ED1">
        <w:rPr>
          <w:rFonts w:ascii="Arial" w:eastAsia="Calibri" w:hAnsi="Arial" w:cs="Arial"/>
          <w:b/>
        </w:rPr>
        <w:t>Az adatkezelés időtartama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</w:rPr>
        <w:t xml:space="preserve">A Hivatal a személyes adatokat </w:t>
      </w:r>
      <w:r w:rsidRPr="000C3ED1">
        <w:rPr>
          <w:rFonts w:ascii="Arial" w:eastAsia="Calibri" w:hAnsi="Arial" w:cs="Arial"/>
          <w:i/>
        </w:rPr>
        <w:t>az önkormányzati hivatalok egységes irattári tervének kiadásáról szóló</w:t>
      </w:r>
      <w:r w:rsidRPr="000C3ED1">
        <w:rPr>
          <w:rFonts w:ascii="Arial" w:eastAsia="Calibri" w:hAnsi="Arial" w:cs="Arial"/>
        </w:rPr>
        <w:t xml:space="preserve"> 78/2012. (XII.28.) BM rendelet és belső szabályzatok szerinti időtartamig őrzi meg.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</w:p>
    <w:p w:rsidR="00473A3A" w:rsidRPr="000C3ED1" w:rsidRDefault="00D37DB7" w:rsidP="00473A3A">
      <w:pPr>
        <w:jc w:val="both"/>
        <w:rPr>
          <w:rFonts w:ascii="Arial" w:eastAsia="Calibri" w:hAnsi="Arial" w:cs="Arial"/>
          <w:b/>
        </w:rPr>
      </w:pPr>
      <w:r w:rsidRPr="000C3ED1">
        <w:rPr>
          <w:rFonts w:ascii="Arial" w:eastAsia="Calibri" w:hAnsi="Arial" w:cs="Arial"/>
          <w:b/>
        </w:rPr>
        <w:t>7</w:t>
      </w:r>
      <w:r w:rsidR="00473A3A" w:rsidRPr="000C3ED1">
        <w:rPr>
          <w:rFonts w:ascii="Arial" w:eastAsia="Calibri" w:hAnsi="Arial" w:cs="Arial"/>
        </w:rPr>
        <w:t>.</w:t>
      </w:r>
      <w:r w:rsidR="00473A3A" w:rsidRPr="000C3ED1">
        <w:rPr>
          <w:rFonts w:ascii="Arial" w:eastAsia="Calibri" w:hAnsi="Arial" w:cs="Arial"/>
        </w:rPr>
        <w:tab/>
      </w:r>
      <w:r w:rsidR="00473A3A" w:rsidRPr="000C3ED1">
        <w:rPr>
          <w:rFonts w:ascii="Arial" w:eastAsia="Calibri" w:hAnsi="Arial" w:cs="Arial"/>
          <w:b/>
        </w:rPr>
        <w:t>Az adatkezelésre jogosultak köre, az adatokhoz való hozzáférés és az adatbiztonsági intézkedések</w:t>
      </w:r>
    </w:p>
    <w:p w:rsidR="00EC313B" w:rsidRPr="00E16B7F" w:rsidRDefault="00EC313B" w:rsidP="00EC313B">
      <w:pPr>
        <w:spacing w:after="160" w:line="259" w:lineRule="auto"/>
        <w:jc w:val="both"/>
        <w:rPr>
          <w:rFonts w:ascii="Arial" w:eastAsia="Calibri" w:hAnsi="Arial" w:cs="Arial"/>
        </w:rPr>
      </w:pPr>
      <w:r w:rsidRPr="00E16B7F">
        <w:rPr>
          <w:rFonts w:ascii="Arial" w:eastAsia="Calibri" w:hAnsi="Arial" w:cs="Arial"/>
        </w:rPr>
        <w:t>Az adatok kezelését kizárólag a Hivatal erre felhatalmazott munkatársai végzik a feladataik ellátása érdekében. A tárolt adatokhoz hozzáférni kizárólag az arra kijelölt munkatársak jogosultak. A Hivatal adatokat harmadik személynek kizárólag abban az esetben ad át, amennyiben azt törvény kötelezően írja elő.</w:t>
      </w:r>
    </w:p>
    <w:p w:rsidR="00EC313B" w:rsidRPr="00E16B7F" w:rsidRDefault="00EC313B" w:rsidP="00EC313B">
      <w:pPr>
        <w:spacing w:after="160" w:line="259" w:lineRule="auto"/>
        <w:jc w:val="both"/>
        <w:rPr>
          <w:rFonts w:ascii="Arial" w:eastAsia="Calibri" w:hAnsi="Arial" w:cs="Arial"/>
        </w:rPr>
      </w:pPr>
      <w:r w:rsidRPr="00E16B7F">
        <w:rPr>
          <w:rFonts w:ascii="Arial" w:eastAsia="Calibri" w:hAnsi="Arial" w:cs="Arial"/>
        </w:rPr>
        <w:t>A Hivatal a személyes adatokat a székhelyén található szervereken és irattárban, a Hivatal központi irattárában tárolja.</w:t>
      </w:r>
    </w:p>
    <w:p w:rsidR="00EC313B" w:rsidRPr="00E16B7F" w:rsidRDefault="00EC313B" w:rsidP="00EC313B">
      <w:pPr>
        <w:spacing w:after="160" w:line="259" w:lineRule="auto"/>
        <w:jc w:val="both"/>
        <w:rPr>
          <w:rFonts w:ascii="Arial" w:eastAsia="Calibri" w:hAnsi="Arial" w:cs="Arial"/>
        </w:rPr>
      </w:pPr>
      <w:r w:rsidRPr="00E16B7F">
        <w:rPr>
          <w:rFonts w:ascii="Arial" w:eastAsia="Calibri" w:hAnsi="Arial" w:cs="Arial"/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:rsidR="009123E4" w:rsidRDefault="009123E4" w:rsidP="00473A3A">
      <w:pPr>
        <w:spacing w:after="0"/>
        <w:jc w:val="both"/>
        <w:rPr>
          <w:rFonts w:ascii="Arial" w:eastAsia="Calibri" w:hAnsi="Arial" w:cs="Arial"/>
        </w:rPr>
      </w:pPr>
    </w:p>
    <w:p w:rsidR="009123E4" w:rsidRDefault="009123E4" w:rsidP="00473A3A">
      <w:pPr>
        <w:spacing w:after="0"/>
        <w:jc w:val="both"/>
        <w:rPr>
          <w:rFonts w:ascii="Arial" w:eastAsia="Calibri" w:hAnsi="Arial" w:cs="Arial"/>
        </w:rPr>
      </w:pPr>
    </w:p>
    <w:p w:rsidR="009123E4" w:rsidRDefault="009123E4" w:rsidP="00473A3A">
      <w:pPr>
        <w:spacing w:after="0"/>
        <w:jc w:val="both"/>
        <w:rPr>
          <w:rFonts w:ascii="Arial" w:eastAsia="Calibri" w:hAnsi="Arial" w:cs="Arial"/>
        </w:rPr>
      </w:pPr>
    </w:p>
    <w:p w:rsidR="009123E4" w:rsidRDefault="009123E4" w:rsidP="00473A3A">
      <w:pPr>
        <w:spacing w:after="0"/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spacing w:after="0"/>
        <w:jc w:val="both"/>
        <w:rPr>
          <w:rFonts w:ascii="Arial" w:eastAsia="Calibri" w:hAnsi="Arial" w:cs="Arial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b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</w:rPr>
      </w:pPr>
      <w:r w:rsidRPr="000C3ED1">
        <w:rPr>
          <w:rFonts w:ascii="Arial" w:eastAsia="Calibri" w:hAnsi="Arial" w:cs="Arial"/>
          <w:b/>
        </w:rPr>
        <w:lastRenderedPageBreak/>
        <w:t>8.</w:t>
      </w:r>
      <w:r w:rsidRPr="000C3ED1">
        <w:rPr>
          <w:rFonts w:ascii="Arial" w:eastAsia="Calibri" w:hAnsi="Arial" w:cs="Arial"/>
        </w:rPr>
        <w:tab/>
      </w:r>
      <w:r w:rsidRPr="000C3ED1">
        <w:rPr>
          <w:rFonts w:ascii="Arial" w:eastAsia="Calibri" w:hAnsi="Arial" w:cs="Arial"/>
          <w:b/>
        </w:rPr>
        <w:t>Az érintett adatkezeléssel kapcsolatos jogai és jogorvoslati lehetőségei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>Az érintett (az 1. pontban megadott elérhetőségeinken) kérheti:</w:t>
      </w: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a)</w:t>
      </w:r>
      <w:r w:rsidRPr="000C3ED1">
        <w:rPr>
          <w:rFonts w:ascii="Arial" w:eastAsia="Calibri" w:hAnsi="Arial" w:cs="Arial"/>
          <w:color w:val="000000" w:themeColor="text1"/>
        </w:rPr>
        <w:tab/>
        <w:t>tájékoztatását a személyes adatai kezeléséről,</w:t>
      </w: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b)</w:t>
      </w:r>
      <w:r w:rsidRPr="000C3ED1">
        <w:rPr>
          <w:rFonts w:ascii="Arial" w:eastAsia="Calibri" w:hAnsi="Arial" w:cs="Arial"/>
          <w:color w:val="000000" w:themeColor="text1"/>
        </w:rPr>
        <w:tab/>
        <w:t>személyes adatainak helyesbítését,</w:t>
      </w: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c)</w:t>
      </w:r>
      <w:r w:rsidRPr="000C3ED1">
        <w:rPr>
          <w:rFonts w:ascii="Arial" w:eastAsia="Calibri" w:hAnsi="Arial" w:cs="Arial"/>
          <w:color w:val="000000" w:themeColor="text1"/>
        </w:rPr>
        <w:tab/>
        <w:t>személyes adatainak törlését,</w:t>
      </w: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d)</w:t>
      </w:r>
      <w:r w:rsidRPr="000C3ED1">
        <w:rPr>
          <w:rFonts w:ascii="Arial" w:eastAsia="Calibri" w:hAnsi="Arial" w:cs="Arial"/>
          <w:color w:val="000000" w:themeColor="text1"/>
        </w:rPr>
        <w:tab/>
        <w:t>személyes adatai kezelésének korlátozását</w:t>
      </w:r>
    </w:p>
    <w:p w:rsidR="00473A3A" w:rsidRPr="000C3ED1" w:rsidRDefault="00E760D4" w:rsidP="00E16B7F">
      <w:pPr>
        <w:ind w:left="284" w:hanging="284"/>
        <w:contextualSpacing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valamint </w:t>
      </w:r>
      <w:r w:rsidR="00473A3A" w:rsidRPr="000C3ED1">
        <w:rPr>
          <w:rFonts w:ascii="Arial" w:eastAsia="Calibri" w:hAnsi="Arial" w:cs="Arial"/>
          <w:color w:val="000000" w:themeColor="text1"/>
        </w:rPr>
        <w:t>tiltakozhat a személyes adatainak kezelése ellen</w:t>
      </w:r>
      <w:r w:rsidRPr="000C3ED1">
        <w:rPr>
          <w:rFonts w:ascii="Arial" w:eastAsia="Calibri" w:hAnsi="Arial" w:cs="Arial"/>
          <w:color w:val="000000" w:themeColor="text1"/>
        </w:rPr>
        <w:t>.</w:t>
      </w:r>
    </w:p>
    <w:p w:rsidR="000C3ED1" w:rsidRDefault="000C3ED1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u w:val="single"/>
        </w:rPr>
      </w:pP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>Az érintett kérelmére Adatkezelő</w:t>
      </w:r>
    </w:p>
    <w:p w:rsidR="00473A3A" w:rsidRPr="000C3ED1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:rsidR="00473A3A" w:rsidRPr="000C3ED1" w:rsidRDefault="00473A3A" w:rsidP="00473A3A">
      <w:pPr>
        <w:ind w:left="357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:rsidR="00473A3A" w:rsidRPr="000C3ED1" w:rsidRDefault="00473A3A" w:rsidP="00473A3A">
      <w:pPr>
        <w:ind w:left="720"/>
        <w:contextualSpacing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  <w:u w:val="single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 xml:space="preserve">Adatkezelő </w:t>
      </w:r>
    </w:p>
    <w:p w:rsidR="00473A3A" w:rsidRPr="000C3ED1" w:rsidRDefault="00473A3A" w:rsidP="00473A3A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 személyes adatot törli, ha kezelése jogellenes, ha az adatkezelés célja megszűnt, ha a személyes adatokat az adatkezelőre vonatkozó jogi kötelezettség teljesítése érdekében törölni kell, vagy ha az érintett tiltakozik az adatkezelés ellen és nincs elsőbbséget élvező jogszerű ok az adatkezeléshez. A törlési kérelmet a Hivatal abban az esetben utasítja el, ha az irattározásra vonatkozó jogszabályban foglalt határidő nem telt el.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  <w:u w:val="single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>Adatkezelő</w:t>
      </w:r>
    </w:p>
    <w:p w:rsidR="00E760D4" w:rsidRPr="000C3ED1" w:rsidRDefault="00E760D4" w:rsidP="00E16B7F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az érintett kérésére korlátozza az adatkezelést, ha az érintett vitatja a személyes adatok pontosságát, vagy ha az adatkezelés jogellenes és az érintett ellenzi az adatok törlését, vagy ha az adatkezelés céljából már nincs szükség a személyes adatok kezelésére, de az érintett jogi igényének érvényesítéséhez szükséges, illetve ha az érintett tiltakozik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:rsidR="00473A3A" w:rsidRPr="000C3ED1" w:rsidRDefault="00473A3A" w:rsidP="00473A3A">
      <w:pPr>
        <w:ind w:hanging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>Érintett</w:t>
      </w:r>
    </w:p>
    <w:p w:rsidR="00473A3A" w:rsidRPr="00E16B7F" w:rsidRDefault="00473A3A" w:rsidP="00E16B7F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color w:val="000000" w:themeColor="text1"/>
        </w:rPr>
      </w:pPr>
      <w:r w:rsidRPr="00E16B7F">
        <w:rPr>
          <w:rFonts w:ascii="Arial" w:eastAsia="Calibri" w:hAnsi="Arial" w:cs="Arial"/>
          <w:color w:val="000000" w:themeColor="text1"/>
        </w:rPr>
        <w:t xml:space="preserve">jogosult arra, hogy a saját helyzetével kapcsolatos okokból tiltakozzon személyes adatainak kezelése ellen. Ebben az esetben a személyes adatait nem kezelhetjük tovább kivéve, ha az adatkezelést olyan kényszerítő erejű jogos okok indokolják, amelyek elsőbbséget </w:t>
      </w:r>
      <w:r w:rsidRPr="00E16B7F">
        <w:rPr>
          <w:rFonts w:ascii="Arial" w:eastAsia="Calibri" w:hAnsi="Arial" w:cs="Arial"/>
          <w:color w:val="000000" w:themeColor="text1"/>
        </w:rPr>
        <w:lastRenderedPageBreak/>
        <w:t>élveznek az érintett érdekeivel, jogaival, szabadságaival szemben, vagy amelyek jogi igények előterjesztéséhez, érvényesítéséhez vagy védelméhez kapcsolódnak.</w:t>
      </w:r>
    </w:p>
    <w:p w:rsidR="000C3ED1" w:rsidRDefault="000C3ED1" w:rsidP="00473A3A">
      <w:pPr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Az érintett személyes adatok helyesbítésére, törlésére, korlátozásáravonatkozó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</w:p>
    <w:p w:rsid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E16B7F">
        <w:rPr>
          <w:rFonts w:ascii="Arial" w:eastAsia="Calibri" w:hAnsi="Arial" w:cs="Arial"/>
          <w:b/>
          <w:color w:val="000000" w:themeColor="text1"/>
        </w:rPr>
        <w:t>9. Jogorvoslati lehetőségek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0C3ED1">
        <w:rPr>
          <w:rFonts w:ascii="Arial" w:eastAsia="Calibri" w:hAnsi="Arial" w:cs="Arial"/>
          <w:b/>
          <w:color w:val="000000" w:themeColor="text1"/>
          <w:u w:val="single"/>
        </w:rPr>
        <w:t>Panasz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Az érintett a Nemzeti Adatvédelmi és Információszabadság Hatósághoz</w:t>
      </w:r>
      <w:r w:rsidRPr="000C3ED1">
        <w:rPr>
          <w:rFonts w:ascii="Calibri" w:eastAsia="Calibri" w:hAnsi="Calibri" w:cs="Times New Roman"/>
        </w:rPr>
        <w:t xml:space="preserve"> </w:t>
      </w:r>
      <w:r w:rsidRPr="000C3ED1">
        <w:rPr>
          <w:rFonts w:ascii="Arial" w:eastAsia="Calibri" w:hAnsi="Arial" w:cs="Arial"/>
          <w:color w:val="000000" w:themeColor="text1"/>
        </w:rPr>
        <w:t>is fordulhat panaszával, ha véleménye szerint a rá vonatkozó személyes adatok kezelésével kapcsolatban jogsérelem következett be.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  <w:u w:val="single"/>
        </w:rPr>
        <w:t>Panasz benyújtásának helye</w:t>
      </w:r>
      <w:r w:rsidRPr="000C3ED1">
        <w:rPr>
          <w:rFonts w:ascii="Arial" w:eastAsia="Calibri" w:hAnsi="Arial" w:cs="Arial"/>
          <w:color w:val="000000" w:themeColor="text1"/>
        </w:rPr>
        <w:t xml:space="preserve">: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Nemzeti Adatvédelmi és Információszabadság Hatóság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1125 Budapest Szilágyi Erzsébet fasor 22/C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Fax: +361 391-1410     e-mail: </w:t>
      </w:r>
      <w:hyperlink r:id="rId13" w:history="1">
        <w:r w:rsidRPr="000C3ED1">
          <w:rPr>
            <w:rFonts w:ascii="Arial" w:eastAsia="Calibri" w:hAnsi="Arial" w:cs="Arial"/>
            <w:color w:val="000000" w:themeColor="text1"/>
            <w:u w:val="single"/>
          </w:rPr>
          <w:t>ugyfelszolgalat@naih.hu</w:t>
        </w:r>
      </w:hyperlink>
    </w:p>
    <w:p w:rsidR="00473A3A" w:rsidRPr="000C3ED1" w:rsidRDefault="00473A3A" w:rsidP="00473A3A">
      <w:pPr>
        <w:jc w:val="both"/>
        <w:rPr>
          <w:rFonts w:ascii="Arial" w:eastAsia="Calibri" w:hAnsi="Arial" w:cs="Arial"/>
          <w:b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0C3ED1">
        <w:rPr>
          <w:rFonts w:ascii="Arial" w:eastAsia="Calibri" w:hAnsi="Arial" w:cs="Arial"/>
          <w:b/>
          <w:color w:val="000000" w:themeColor="text1"/>
        </w:rPr>
        <w:t>Bírósági jogorvoslathoz való jog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A pert az érintett lakóhelye vagy tartózkodási helye szerinti törvényszék előtt lehet megindítani.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</w:p>
    <w:p w:rsidR="00473A3A" w:rsidRPr="000C3ED1" w:rsidRDefault="00473A3A" w:rsidP="00473A3A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0C3ED1">
        <w:rPr>
          <w:rFonts w:ascii="Arial" w:eastAsia="Calibri" w:hAnsi="Arial" w:cs="Arial"/>
          <w:b/>
          <w:color w:val="000000" w:themeColor="text1"/>
        </w:rPr>
        <w:lastRenderedPageBreak/>
        <w:t>Kártérítéshez való jog, sérelemdíj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Ha az adatkezelő az adatkezelésre vonatkozó jogszabályok megsértésével kárt okoz, köteles azt megtéríteni. </w:t>
      </w:r>
    </w:p>
    <w:p w:rsidR="00473A3A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Amennyiben a szabályoknak nem megfelelő adatkezeléssel az érintett személyiségi joga is sérül, sérelemdíjra jogosult.</w:t>
      </w:r>
    </w:p>
    <w:p w:rsidR="00E760D4" w:rsidRPr="000C3ED1" w:rsidRDefault="00473A3A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 xml:space="preserve"> </w:t>
      </w:r>
    </w:p>
    <w:p w:rsidR="00473A3A" w:rsidRPr="000C3ED1" w:rsidRDefault="00E760D4" w:rsidP="00473A3A">
      <w:pPr>
        <w:jc w:val="both"/>
        <w:rPr>
          <w:rFonts w:ascii="Arial" w:eastAsia="Calibri" w:hAnsi="Arial" w:cs="Arial"/>
          <w:color w:val="000000" w:themeColor="text1"/>
        </w:rPr>
      </w:pPr>
      <w:r w:rsidRPr="000C3ED1">
        <w:rPr>
          <w:rFonts w:ascii="Arial" w:eastAsia="Calibri" w:hAnsi="Arial" w:cs="Arial"/>
          <w:color w:val="000000" w:themeColor="text1"/>
        </w:rPr>
        <w:t>Hatályos 2018. május 25-től</w:t>
      </w:r>
    </w:p>
    <w:p w:rsidR="00473A3A" w:rsidRPr="000C3ED1" w:rsidRDefault="00473A3A" w:rsidP="00473A3A"/>
    <w:p w:rsidR="00205827" w:rsidRPr="000C3ED1" w:rsidRDefault="00205827"/>
    <w:sectPr w:rsidR="00205827" w:rsidRPr="000C3ED1" w:rsidSect="00557A0E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60" w:rsidRDefault="00DA4B60">
      <w:pPr>
        <w:spacing w:after="0" w:line="240" w:lineRule="auto"/>
      </w:pPr>
      <w:r>
        <w:separator/>
      </w:r>
    </w:p>
  </w:endnote>
  <w:endnote w:type="continuationSeparator" w:id="0">
    <w:p w:rsidR="00DA4B60" w:rsidRDefault="00DA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7" w:rsidRDefault="00473A3A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  <w:r w:rsidRPr="000B5409">
      <w:t xml:space="preserve"> / </w:t>
    </w:r>
    <w:r w:rsidR="00DA4B60">
      <w:fldChar w:fldCharType="begin"/>
    </w:r>
    <w:r w:rsidR="00DA4B60">
      <w:instrText xml:space="preserve"> NUMPAGES  </w:instrText>
    </w:r>
    <w:r w:rsidR="00DA4B60">
      <w:fldChar w:fldCharType="separate"/>
    </w:r>
    <w:r w:rsidR="00580470">
      <w:rPr>
        <w:noProof/>
      </w:rPr>
      <w:t>7</w:t>
    </w:r>
    <w:r w:rsidR="00DA4B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7" w:rsidRPr="004E7D10" w:rsidRDefault="00473A3A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B47B42">
      <w:rPr>
        <w:noProof/>
      </w:rPr>
      <w:t>4</w:t>
    </w:r>
    <w:r>
      <w:rPr>
        <w:noProof/>
      </w:rPr>
      <w:fldChar w:fldCharType="end"/>
    </w:r>
    <w:r w:rsidRPr="000B5409">
      <w:t xml:space="preserve"> / </w:t>
    </w:r>
    <w:r w:rsidR="00DA4B60">
      <w:fldChar w:fldCharType="begin"/>
    </w:r>
    <w:r w:rsidR="00DA4B60">
      <w:instrText xml:space="preserve"> NUMPAGES  </w:instrText>
    </w:r>
    <w:r w:rsidR="00DA4B60">
      <w:fldChar w:fldCharType="separate"/>
    </w:r>
    <w:r w:rsidR="00B47B42">
      <w:rPr>
        <w:noProof/>
      </w:rPr>
      <w:t>6</w:t>
    </w:r>
    <w:r w:rsidR="00DA4B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E7" w:rsidRPr="00A15AD5" w:rsidRDefault="00DA4B60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60" w:rsidRDefault="00DA4B60">
      <w:pPr>
        <w:spacing w:after="0" w:line="240" w:lineRule="auto"/>
      </w:pPr>
      <w:r>
        <w:separator/>
      </w:r>
    </w:p>
  </w:footnote>
  <w:footnote w:type="continuationSeparator" w:id="0">
    <w:p w:rsidR="00DA4B60" w:rsidRDefault="00DA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E948E7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E948E7" w:rsidRPr="00D37982" w:rsidRDefault="00DA4B60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E948E7" w:rsidRPr="0003249D" w:rsidRDefault="00473A3A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E948E7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E948E7" w:rsidRPr="00BB3B91" w:rsidRDefault="00DA4B60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E948E7" w:rsidRPr="00BB3B91" w:rsidRDefault="00DA4B60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E948E7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E948E7" w:rsidRPr="00BB3B91" w:rsidRDefault="00DA4B60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E948E7" w:rsidRPr="000208F8" w:rsidRDefault="00473A3A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E948E7" w:rsidRDefault="00473A3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0" allowOverlap="1" wp14:anchorId="215CE7E2" wp14:editId="0438802E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C30"/>
    <w:multiLevelType w:val="hybridMultilevel"/>
    <w:tmpl w:val="22963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E6B1F"/>
    <w:multiLevelType w:val="hybridMultilevel"/>
    <w:tmpl w:val="4080BEE0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0BB9"/>
    <w:multiLevelType w:val="hybridMultilevel"/>
    <w:tmpl w:val="E2B26BF2"/>
    <w:lvl w:ilvl="0" w:tplc="A30A5658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A7A"/>
    <w:multiLevelType w:val="hybridMultilevel"/>
    <w:tmpl w:val="0AC44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A"/>
    <w:rsid w:val="000507C9"/>
    <w:rsid w:val="000858A3"/>
    <w:rsid w:val="000924A1"/>
    <w:rsid w:val="000C3ED1"/>
    <w:rsid w:val="000D6BEF"/>
    <w:rsid w:val="000D7E66"/>
    <w:rsid w:val="000E72B7"/>
    <w:rsid w:val="00107E7D"/>
    <w:rsid w:val="001701BC"/>
    <w:rsid w:val="00180EE5"/>
    <w:rsid w:val="001E19FF"/>
    <w:rsid w:val="00205827"/>
    <w:rsid w:val="00213ADD"/>
    <w:rsid w:val="002B50C6"/>
    <w:rsid w:val="002B6BA2"/>
    <w:rsid w:val="0032766D"/>
    <w:rsid w:val="00331790"/>
    <w:rsid w:val="00343425"/>
    <w:rsid w:val="00371CCC"/>
    <w:rsid w:val="003F1B1B"/>
    <w:rsid w:val="00446274"/>
    <w:rsid w:val="004530EA"/>
    <w:rsid w:val="00473A3A"/>
    <w:rsid w:val="00476515"/>
    <w:rsid w:val="004D6CE5"/>
    <w:rsid w:val="004F619E"/>
    <w:rsid w:val="00562A4B"/>
    <w:rsid w:val="00563127"/>
    <w:rsid w:val="00580470"/>
    <w:rsid w:val="005C39F7"/>
    <w:rsid w:val="005F2C78"/>
    <w:rsid w:val="006238A7"/>
    <w:rsid w:val="00671C0C"/>
    <w:rsid w:val="006D1B41"/>
    <w:rsid w:val="006D5482"/>
    <w:rsid w:val="00730614"/>
    <w:rsid w:val="007445D6"/>
    <w:rsid w:val="0081529F"/>
    <w:rsid w:val="00853123"/>
    <w:rsid w:val="00894484"/>
    <w:rsid w:val="009123E4"/>
    <w:rsid w:val="00942AFA"/>
    <w:rsid w:val="00944C16"/>
    <w:rsid w:val="0094785A"/>
    <w:rsid w:val="00951FC6"/>
    <w:rsid w:val="00980F01"/>
    <w:rsid w:val="00A306EF"/>
    <w:rsid w:val="00A56CFE"/>
    <w:rsid w:val="00A82ECB"/>
    <w:rsid w:val="00A96820"/>
    <w:rsid w:val="00B2085C"/>
    <w:rsid w:val="00B2298D"/>
    <w:rsid w:val="00B34A1F"/>
    <w:rsid w:val="00B47B42"/>
    <w:rsid w:val="00BB5AD9"/>
    <w:rsid w:val="00C50278"/>
    <w:rsid w:val="00C6516A"/>
    <w:rsid w:val="00C82B88"/>
    <w:rsid w:val="00C9496E"/>
    <w:rsid w:val="00CA6550"/>
    <w:rsid w:val="00D327B0"/>
    <w:rsid w:val="00D37DB7"/>
    <w:rsid w:val="00D517C5"/>
    <w:rsid w:val="00D555C7"/>
    <w:rsid w:val="00DA4B60"/>
    <w:rsid w:val="00DB24D6"/>
    <w:rsid w:val="00E16B7F"/>
    <w:rsid w:val="00E46678"/>
    <w:rsid w:val="00E546DE"/>
    <w:rsid w:val="00E67697"/>
    <w:rsid w:val="00E760D4"/>
    <w:rsid w:val="00EA2D04"/>
    <w:rsid w:val="00EC313B"/>
    <w:rsid w:val="00EF2960"/>
    <w:rsid w:val="00F6011A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4579-73A5-4873-A978-A8BC60D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58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73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473A3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473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Phivatal">
    <w:name w:val="BP_hivatal"/>
    <w:basedOn w:val="Norml"/>
    <w:qFormat/>
    <w:rsid w:val="00473A3A"/>
    <w:pPr>
      <w:spacing w:after="0" w:line="240" w:lineRule="exact"/>
    </w:pPr>
    <w:rPr>
      <w:rFonts w:ascii="Arial Narrow" w:eastAsia="Calibri" w:hAnsi="Arial Narrow" w:cs="Arial"/>
      <w:spacing w:val="10"/>
      <w:sz w:val="19"/>
    </w:rPr>
  </w:style>
  <w:style w:type="paragraph" w:customStyle="1" w:styleId="BPoldalszm">
    <w:name w:val="BP_oldalszám"/>
    <w:basedOn w:val="Norml"/>
    <w:qFormat/>
    <w:rsid w:val="00473A3A"/>
    <w:pPr>
      <w:spacing w:after="0"/>
    </w:pPr>
    <w:rPr>
      <w:rFonts w:ascii="Arial" w:eastAsia="Calibri" w:hAnsi="Arial" w:cs="Arial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73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A3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A3A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9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9F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4785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60D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60D4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6D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gyfelszolgalat@naih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tvedelmitisztviselo@budapest.h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dapest.h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gyfelszolgalat@budapest.h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781E6B3-2362-4719-AEBA-70C359D92967}"/>
</file>

<file path=customXml/itemProps2.xml><?xml version="1.0" encoding="utf-8"?>
<ds:datastoreItem xmlns:ds="http://schemas.openxmlformats.org/officeDocument/2006/customXml" ds:itemID="{E39761A8-34D4-459D-A9CB-777117F59FC0}"/>
</file>

<file path=customXml/itemProps3.xml><?xml version="1.0" encoding="utf-8"?>
<ds:datastoreItem xmlns:ds="http://schemas.openxmlformats.org/officeDocument/2006/customXml" ds:itemID="{84EA0276-D299-44DD-A387-36F3C9162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10467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 Viktória dr.</dc:creator>
  <cp:keywords/>
  <dc:description/>
  <cp:lastModifiedBy>Schmidt Gábor dr.</cp:lastModifiedBy>
  <cp:revision>2</cp:revision>
  <cp:lastPrinted>2019-02-28T13:47:00Z</cp:lastPrinted>
  <dcterms:created xsi:type="dcterms:W3CDTF">2019-07-03T08:43:00Z</dcterms:created>
  <dcterms:modified xsi:type="dcterms:W3CDTF">2019-07-03T08:43:00Z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