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181" w:rsidRDefault="00EE5181">
      <w:pPr>
        <w:rPr>
          <w:rFonts w:ascii="Book Antiqua" w:hAnsi="Book Antiqua"/>
          <w:sz w:val="24"/>
          <w:szCs w:val="24"/>
        </w:rPr>
      </w:pPr>
    </w:p>
    <w:p w:rsidR="00A00DD1" w:rsidRPr="00732631" w:rsidRDefault="00A00DD1" w:rsidP="00CF6CD0">
      <w:pPr>
        <w:spacing w:line="360" w:lineRule="auto"/>
        <w:jc w:val="both"/>
        <w:rPr>
          <w:rFonts w:ascii="Book Antiqua" w:hAnsi="Book Antiqua"/>
          <w:b/>
          <w:sz w:val="24"/>
          <w:szCs w:val="24"/>
          <w:u w:val="single"/>
        </w:rPr>
      </w:pPr>
      <w:r w:rsidRPr="00732631">
        <w:rPr>
          <w:rFonts w:ascii="Book Antiqua" w:hAnsi="Book Antiqua"/>
          <w:b/>
          <w:sz w:val="24"/>
          <w:szCs w:val="24"/>
          <w:u w:val="single"/>
        </w:rPr>
        <w:t>Mi a teendő?</w:t>
      </w:r>
    </w:p>
    <w:p w:rsidR="00A00DD1" w:rsidRDefault="00A00DD1" w:rsidP="00CF6CD0">
      <w:pPr>
        <w:spacing w:line="360" w:lineRule="auto"/>
        <w:jc w:val="both"/>
        <w:rPr>
          <w:rFonts w:ascii="Book Antiqua" w:hAnsi="Book Antiqua"/>
          <w:sz w:val="24"/>
          <w:szCs w:val="24"/>
        </w:rPr>
      </w:pPr>
      <w:r>
        <w:rPr>
          <w:rFonts w:ascii="Book Antiqua" w:hAnsi="Book Antiqua"/>
          <w:sz w:val="24"/>
          <w:szCs w:val="24"/>
        </w:rPr>
        <w:t>Összeszedni, mi történik a várossal, mit várhatunk a jövőjétől, mit kell cselekednünk a megnyugtató jövőtervezés érdekében.</w:t>
      </w:r>
    </w:p>
    <w:p w:rsidR="00A00DD1" w:rsidRDefault="00A00DD1" w:rsidP="00CF6CD0">
      <w:pPr>
        <w:spacing w:line="360" w:lineRule="auto"/>
        <w:jc w:val="both"/>
        <w:rPr>
          <w:rFonts w:ascii="Book Antiqua" w:hAnsi="Book Antiqua"/>
          <w:sz w:val="24"/>
          <w:szCs w:val="24"/>
        </w:rPr>
      </w:pPr>
      <w:r>
        <w:rPr>
          <w:rFonts w:ascii="Book Antiqua" w:hAnsi="Book Antiqua"/>
          <w:sz w:val="24"/>
          <w:szCs w:val="24"/>
        </w:rPr>
        <w:t xml:space="preserve">A </w:t>
      </w:r>
      <w:proofErr w:type="gramStart"/>
      <w:r>
        <w:rPr>
          <w:rFonts w:ascii="Book Antiqua" w:hAnsi="Book Antiqua"/>
          <w:sz w:val="24"/>
          <w:szCs w:val="24"/>
        </w:rPr>
        <w:t>várost</w:t>
      </w:r>
      <w:proofErr w:type="gramEnd"/>
      <w:r>
        <w:rPr>
          <w:rFonts w:ascii="Book Antiqua" w:hAnsi="Book Antiqua"/>
          <w:sz w:val="24"/>
          <w:szCs w:val="24"/>
        </w:rPr>
        <w:t xml:space="preserve"> mint élő, önmagát újjáteremtő organizmusként kell felfogni.</w:t>
      </w:r>
    </w:p>
    <w:p w:rsidR="00A00DD1" w:rsidRDefault="00A00DD1" w:rsidP="00CF6CD0">
      <w:pPr>
        <w:spacing w:line="360" w:lineRule="auto"/>
        <w:jc w:val="both"/>
        <w:rPr>
          <w:rFonts w:ascii="Book Antiqua" w:hAnsi="Book Antiqua"/>
          <w:sz w:val="24"/>
          <w:szCs w:val="24"/>
        </w:rPr>
      </w:pPr>
      <w:r>
        <w:rPr>
          <w:rFonts w:ascii="Book Antiqua" w:hAnsi="Book Antiqua"/>
          <w:sz w:val="24"/>
          <w:szCs w:val="24"/>
        </w:rPr>
        <w:t>A városépítésnek tehát a múlt által megszabott keretében és lehetőségeken belül kell kielégítenie a kor követelményeit.</w:t>
      </w:r>
    </w:p>
    <w:p w:rsidR="00A00DD1" w:rsidRDefault="00A00DD1" w:rsidP="00CF6CD0">
      <w:pPr>
        <w:spacing w:line="360" w:lineRule="auto"/>
        <w:jc w:val="both"/>
        <w:rPr>
          <w:rFonts w:ascii="Book Antiqua" w:hAnsi="Book Antiqua"/>
          <w:sz w:val="24"/>
          <w:szCs w:val="24"/>
        </w:rPr>
      </w:pPr>
      <w:r>
        <w:rPr>
          <w:rFonts w:ascii="Book Antiqua" w:hAnsi="Book Antiqua"/>
          <w:sz w:val="24"/>
          <w:szCs w:val="24"/>
        </w:rPr>
        <w:t>Ma már évtizedek óta</w:t>
      </w:r>
      <w:r w:rsidR="00CF6CD0">
        <w:rPr>
          <w:rFonts w:ascii="Book Antiqua" w:hAnsi="Book Antiqua"/>
          <w:sz w:val="24"/>
          <w:szCs w:val="24"/>
        </w:rPr>
        <w:t xml:space="preserve"> urbanisztikáról kell beszélnünk, nem pedig a szűkké vált városrendezésről, városépítésről.</w:t>
      </w:r>
    </w:p>
    <w:p w:rsidR="00CF6CD0" w:rsidRDefault="00CF6CD0" w:rsidP="00CF6CD0">
      <w:pPr>
        <w:spacing w:line="360" w:lineRule="auto"/>
        <w:jc w:val="both"/>
        <w:rPr>
          <w:rFonts w:ascii="Book Antiqua" w:hAnsi="Book Antiqua"/>
          <w:sz w:val="24"/>
          <w:szCs w:val="24"/>
        </w:rPr>
      </w:pPr>
      <w:r>
        <w:rPr>
          <w:rFonts w:ascii="Book Antiqua" w:hAnsi="Book Antiqua"/>
          <w:sz w:val="24"/>
          <w:szCs w:val="24"/>
        </w:rPr>
        <w:t>Ennek oka egyfelől – főként a nagyvárosok esetében, azok állandó terjeszkedése miatt – az, hogy mindinkább nemcsak magáról a városról van szó, hanem környékéről, a környező településekről, gyűjtőnéven az agglomerációról.</w:t>
      </w:r>
    </w:p>
    <w:p w:rsidR="00CF6CD0" w:rsidRDefault="00CF6CD0" w:rsidP="00CF6CD0">
      <w:pPr>
        <w:spacing w:line="360" w:lineRule="auto"/>
        <w:jc w:val="both"/>
        <w:rPr>
          <w:rFonts w:ascii="Book Antiqua" w:hAnsi="Book Antiqua"/>
          <w:sz w:val="24"/>
          <w:szCs w:val="24"/>
        </w:rPr>
      </w:pPr>
      <w:r>
        <w:rPr>
          <w:rFonts w:ascii="Book Antiqua" w:hAnsi="Book Antiqua"/>
          <w:sz w:val="24"/>
          <w:szCs w:val="24"/>
        </w:rPr>
        <w:t>Másfelől a jelen és a jövő tervezése során már nem csak az alaptudományról, az építésről, a rendezésről kell gondolkodni, hanem szélesebb értelemben történelmi, szociológiai, pszichológiai szempontokról is.</w:t>
      </w:r>
    </w:p>
    <w:p w:rsidR="00CF6CD0" w:rsidRDefault="00CF6CD0" w:rsidP="00CF6CD0">
      <w:pPr>
        <w:spacing w:line="360" w:lineRule="auto"/>
        <w:jc w:val="both"/>
        <w:rPr>
          <w:rFonts w:ascii="Book Antiqua" w:hAnsi="Book Antiqua"/>
          <w:sz w:val="24"/>
          <w:szCs w:val="24"/>
        </w:rPr>
      </w:pPr>
      <w:r>
        <w:rPr>
          <w:rFonts w:ascii="Book Antiqua" w:hAnsi="Book Antiqua"/>
          <w:sz w:val="24"/>
          <w:szCs w:val="24"/>
        </w:rPr>
        <w:t>Az urbanisztikának, amit legújabban szeretnek ismét leegyszerűsítve fejlesztésnek nevezni, meghatározó szerepe van annak kialakításában, hogy a minket követő generáció(k) milyen keretek között fognak élni, milyen jövő, milyen város vár rájuk. Manapság szinte minden túlpolitizált.</w:t>
      </w:r>
    </w:p>
    <w:p w:rsidR="00CF6CD0" w:rsidRDefault="00CF6CD0" w:rsidP="00CF6CD0">
      <w:pPr>
        <w:spacing w:line="360" w:lineRule="auto"/>
        <w:jc w:val="both"/>
        <w:rPr>
          <w:rFonts w:ascii="Book Antiqua" w:hAnsi="Book Antiqua"/>
          <w:sz w:val="24"/>
          <w:szCs w:val="24"/>
        </w:rPr>
      </w:pPr>
      <w:r>
        <w:rPr>
          <w:rFonts w:ascii="Book Antiqua" w:hAnsi="Book Antiqua"/>
          <w:sz w:val="24"/>
          <w:szCs w:val="24"/>
        </w:rPr>
        <w:t>Így a „fejlesztésnek” ki kell lépnie a szigorúan vett politikai keretei közül, pontosabban túl kell lépnie azon.</w:t>
      </w:r>
    </w:p>
    <w:p w:rsidR="00CF6CD0" w:rsidRDefault="00CF6CD0" w:rsidP="00CF6CD0">
      <w:pPr>
        <w:spacing w:line="360" w:lineRule="auto"/>
        <w:jc w:val="both"/>
        <w:rPr>
          <w:rFonts w:ascii="Book Antiqua" w:hAnsi="Book Antiqua"/>
          <w:sz w:val="24"/>
          <w:szCs w:val="24"/>
        </w:rPr>
      </w:pPr>
      <w:r>
        <w:rPr>
          <w:rFonts w:ascii="Book Antiqua" w:hAnsi="Book Antiqua"/>
          <w:sz w:val="24"/>
          <w:szCs w:val="24"/>
        </w:rPr>
        <w:t xml:space="preserve">Ezért kezdeményeztem, és ezért határoztuk el a Miniszterelnök Úrral, és Gulyás Gergely miniszter úr, valamint Fürjes Balázs államtitkár úr támogatásával, hogy létrehozunk egy olyan irányadó testületet, amelyik politikán kívüli szakértők és gondolkodók konzultatív bevonásával képes megfelelőelőrelátással Budapest távlati terveit elkészíttetni, ill. véglegesíteni, továbbá a szükséges kiemelt </w:t>
      </w:r>
      <w:proofErr w:type="spellStart"/>
      <w:r>
        <w:rPr>
          <w:rFonts w:ascii="Book Antiqua" w:hAnsi="Book Antiqua"/>
          <w:sz w:val="24"/>
          <w:szCs w:val="24"/>
        </w:rPr>
        <w:t>projektetket</w:t>
      </w:r>
      <w:proofErr w:type="spellEnd"/>
      <w:r>
        <w:rPr>
          <w:rFonts w:ascii="Book Antiqua" w:hAnsi="Book Antiqua"/>
          <w:sz w:val="24"/>
          <w:szCs w:val="24"/>
        </w:rPr>
        <w:t xml:space="preserve"> összegyűjteni, preferencia sorrendet összeállítani a cél – költség- idő háromszög figyelembe vételével.</w:t>
      </w:r>
    </w:p>
    <w:p w:rsidR="00CF6CD0" w:rsidRDefault="00CF6CD0" w:rsidP="00CF6CD0">
      <w:pPr>
        <w:spacing w:line="360" w:lineRule="auto"/>
        <w:jc w:val="both"/>
        <w:rPr>
          <w:rFonts w:ascii="Book Antiqua" w:hAnsi="Book Antiqua"/>
          <w:sz w:val="24"/>
          <w:szCs w:val="24"/>
        </w:rPr>
      </w:pPr>
      <w:r>
        <w:rPr>
          <w:rFonts w:ascii="Book Antiqua" w:hAnsi="Book Antiqua"/>
          <w:sz w:val="24"/>
          <w:szCs w:val="24"/>
        </w:rPr>
        <w:lastRenderedPageBreak/>
        <w:t>Ezt az irányadó testületet Főváros Közfejlesztések Tanácsának neveztük el, és megalakulásáról, struktúrájáról és működésének alapvető szabályozásáról a Kormány a legutóbbi Kormányülésen már meghozta a döntését. (Csupán egy mondatban jegyzem meg, hogy – bár korábban, hosszú éveken át a politika</w:t>
      </w:r>
      <w:r w:rsidR="0024722E">
        <w:rPr>
          <w:rFonts w:ascii="Book Antiqua" w:hAnsi="Book Antiqua"/>
          <w:sz w:val="24"/>
          <w:szCs w:val="24"/>
        </w:rPr>
        <w:t xml:space="preserve"> ebben mindig egységesen kiállt egy ilyen</w:t>
      </w:r>
      <w:r w:rsidR="006B3096">
        <w:rPr>
          <w:rFonts w:ascii="Book Antiqua" w:hAnsi="Book Antiqua"/>
          <w:sz w:val="24"/>
          <w:szCs w:val="24"/>
        </w:rPr>
        <w:t xml:space="preserve"> szervezet létrehozásának szükségessége mellett, most az ellenzek mégis </w:t>
      </w:r>
      <w:proofErr w:type="spellStart"/>
      <w:r w:rsidR="006B3096">
        <w:rPr>
          <w:rFonts w:ascii="Book Antiqua" w:hAnsi="Book Antiqua"/>
          <w:sz w:val="24"/>
          <w:szCs w:val="24"/>
        </w:rPr>
        <w:t>nyughatatlanul</w:t>
      </w:r>
      <w:proofErr w:type="spellEnd"/>
      <w:r w:rsidR="006B3096">
        <w:rPr>
          <w:rFonts w:ascii="Book Antiqua" w:hAnsi="Book Antiqua"/>
          <w:sz w:val="24"/>
          <w:szCs w:val="24"/>
        </w:rPr>
        <w:t xml:space="preserve"> reagált a megalakulás hírére</w:t>
      </w:r>
      <w:r w:rsidR="00F87DB2">
        <w:rPr>
          <w:rFonts w:ascii="Book Antiqua" w:hAnsi="Book Antiqua"/>
          <w:sz w:val="24"/>
          <w:szCs w:val="24"/>
        </w:rPr>
        <w:t>, és bár nem ismeri a testület feladatait, működési szabályait, máris pontatlan és téves ellenkampányba kezdett.)</w:t>
      </w:r>
    </w:p>
    <w:p w:rsidR="00F87DB2" w:rsidRDefault="00F87DB2" w:rsidP="00CF6CD0">
      <w:pPr>
        <w:spacing w:line="360" w:lineRule="auto"/>
        <w:jc w:val="both"/>
        <w:rPr>
          <w:rFonts w:ascii="Book Antiqua" w:hAnsi="Book Antiqua"/>
          <w:sz w:val="24"/>
          <w:szCs w:val="24"/>
        </w:rPr>
      </w:pPr>
      <w:r>
        <w:rPr>
          <w:rFonts w:ascii="Book Antiqua" w:hAnsi="Book Antiqua"/>
          <w:sz w:val="24"/>
          <w:szCs w:val="24"/>
        </w:rPr>
        <w:t>Ez a Tanács meglehetős hasonlósággal az 1870-1948 között működő, a város életében kiemelkedően pozitív eredményeket felmutató Közmunkák Tanácsa mintájára kíván dolgozni.</w:t>
      </w:r>
    </w:p>
    <w:p w:rsidR="00F87DB2" w:rsidRDefault="00F87DB2" w:rsidP="00CF6CD0">
      <w:pPr>
        <w:spacing w:line="360" w:lineRule="auto"/>
        <w:jc w:val="both"/>
        <w:rPr>
          <w:rFonts w:ascii="Book Antiqua" w:hAnsi="Book Antiqua"/>
          <w:sz w:val="24"/>
          <w:szCs w:val="24"/>
        </w:rPr>
      </w:pPr>
      <w:r>
        <w:rPr>
          <w:rFonts w:ascii="Book Antiqua" w:hAnsi="Book Antiqua"/>
          <w:sz w:val="24"/>
          <w:szCs w:val="24"/>
        </w:rPr>
        <w:t>Egészen röviden idézzük fel a mintának tekintett szervezet múltját! Elvileg visszavezethetnénk az egységes városfejlesztés gondolatát Zsigmondig, vagy legalábbis Hunyadi Mátyásig, de elégedjünk meg Széchenyi Istvánnal, Táncsiccsal („Amilye mértékében teremtitek a fő várost nagyszerűvé, oly mértékben válik a hon hatalmassá”) és főként Gróf Andrássy Gyula miniszterelnökkel, aki 1868 májusában ismertette a város egységes átalakításának tervezetét. Ennek nyomán hozott törvényt a Parlament Budapest városfejlesztéséről, és döntöttek a Fővárosi Közmunkák Tanácsának megalapításáról az 1870. évi X. törvénycikkben.</w:t>
      </w:r>
    </w:p>
    <w:p w:rsidR="00F87DB2" w:rsidRDefault="00F87DB2" w:rsidP="00CF6CD0">
      <w:pPr>
        <w:spacing w:line="360" w:lineRule="auto"/>
        <w:jc w:val="both"/>
        <w:rPr>
          <w:rFonts w:ascii="Book Antiqua" w:hAnsi="Book Antiqua"/>
          <w:sz w:val="24"/>
          <w:szCs w:val="24"/>
        </w:rPr>
      </w:pPr>
      <w:r>
        <w:rPr>
          <w:rFonts w:ascii="Book Antiqua" w:hAnsi="Book Antiqua"/>
          <w:sz w:val="24"/>
          <w:szCs w:val="24"/>
        </w:rPr>
        <w:t>Megalakulásakor egy elnökből – aki a miniszterelnök volt – és 18 tagból állt, akiknek felét a Kormány, felét a város adta.</w:t>
      </w:r>
    </w:p>
    <w:p w:rsidR="00F87DB2" w:rsidRDefault="00F87DB2" w:rsidP="00CF6CD0">
      <w:pPr>
        <w:spacing w:line="360" w:lineRule="auto"/>
        <w:jc w:val="both"/>
        <w:rPr>
          <w:rFonts w:ascii="Book Antiqua" w:hAnsi="Book Antiqua"/>
          <w:sz w:val="24"/>
          <w:szCs w:val="24"/>
        </w:rPr>
      </w:pPr>
      <w:r>
        <w:rPr>
          <w:rFonts w:ascii="Book Antiqua" w:hAnsi="Book Antiqua"/>
          <w:sz w:val="24"/>
          <w:szCs w:val="24"/>
        </w:rPr>
        <w:t>(Ismét zárójelbe teszem, de már elhangzottak az egyik televíziós csatornán olyan balgaságok, hogy „Tanácsunkban a Kormány 17 fővel, a város pedig 2 fővel venne részt, de az igazság az, hogy paritásos alapon összesen 5 kormánytagból és 5 fővárosi képviselőből áll a 10 tagot számláló grémium, és a főpolgármester társelnöknek a miniszterelnök mellé emelték).</w:t>
      </w:r>
    </w:p>
    <w:p w:rsidR="00F87DB2" w:rsidRDefault="00F87DB2" w:rsidP="00CF6CD0">
      <w:pPr>
        <w:spacing w:line="360" w:lineRule="auto"/>
        <w:jc w:val="both"/>
        <w:rPr>
          <w:rFonts w:ascii="Book Antiqua" w:hAnsi="Book Antiqua"/>
          <w:sz w:val="24"/>
          <w:szCs w:val="24"/>
        </w:rPr>
      </w:pPr>
      <w:r>
        <w:rPr>
          <w:rFonts w:ascii="Book Antiqua" w:hAnsi="Book Antiqua"/>
          <w:sz w:val="24"/>
          <w:szCs w:val="24"/>
        </w:rPr>
        <w:t>A nagy beruházások megtervezéséhez saját mérnöki gárda működött a közmunkatanács mellett.</w:t>
      </w:r>
    </w:p>
    <w:p w:rsidR="00F87DB2" w:rsidRDefault="00F87DB2" w:rsidP="00CF6CD0">
      <w:pPr>
        <w:spacing w:line="360" w:lineRule="auto"/>
        <w:jc w:val="both"/>
        <w:rPr>
          <w:rFonts w:ascii="Book Antiqua" w:hAnsi="Book Antiqua"/>
          <w:sz w:val="24"/>
          <w:szCs w:val="24"/>
        </w:rPr>
      </w:pPr>
      <w:r>
        <w:rPr>
          <w:rFonts w:ascii="Book Antiqua" w:hAnsi="Book Antiqua"/>
          <w:sz w:val="24"/>
          <w:szCs w:val="24"/>
        </w:rPr>
        <w:lastRenderedPageBreak/>
        <w:t>A Közmunkatanács megalakítása</w:t>
      </w:r>
      <w:r w:rsidR="00174E98">
        <w:rPr>
          <w:rFonts w:ascii="Book Antiqua" w:hAnsi="Book Antiqua"/>
          <w:sz w:val="24"/>
          <w:szCs w:val="24"/>
        </w:rPr>
        <w:t xml:space="preserve"> a tudatos városfejlesztés győzelme volt. Szem előtt tartották, hogy a városfejlesztési feladatok elvégzésének két nagy ellensége van, a túl korán, és a túl későn.</w:t>
      </w:r>
    </w:p>
    <w:p w:rsidR="00174E98" w:rsidRDefault="00174E98" w:rsidP="00CF6CD0">
      <w:pPr>
        <w:spacing w:line="360" w:lineRule="auto"/>
        <w:jc w:val="both"/>
        <w:rPr>
          <w:rFonts w:ascii="Book Antiqua" w:hAnsi="Book Antiqua"/>
          <w:sz w:val="24"/>
          <w:szCs w:val="24"/>
        </w:rPr>
      </w:pPr>
      <w:r>
        <w:rPr>
          <w:rFonts w:ascii="Book Antiqua" w:hAnsi="Book Antiqua"/>
          <w:sz w:val="24"/>
          <w:szCs w:val="24"/>
        </w:rPr>
        <w:t>Sikeresen álltak ellen a lobbi – harcoknak, és a magánérdekek érvényesülésének.</w:t>
      </w:r>
    </w:p>
    <w:p w:rsidR="00174E98" w:rsidRDefault="00174E98" w:rsidP="00CF6CD0">
      <w:pPr>
        <w:spacing w:line="360" w:lineRule="auto"/>
        <w:jc w:val="both"/>
        <w:rPr>
          <w:rFonts w:ascii="Book Antiqua" w:hAnsi="Book Antiqua"/>
          <w:sz w:val="24"/>
          <w:szCs w:val="24"/>
        </w:rPr>
      </w:pPr>
      <w:r>
        <w:rPr>
          <w:rFonts w:ascii="Book Antiqua" w:hAnsi="Book Antiqua"/>
          <w:sz w:val="24"/>
          <w:szCs w:val="24"/>
        </w:rPr>
        <w:t xml:space="preserve">A célok ma hasonlóak, ahogy a jogosítványok is. Ahogy akkor, most is jóvá kell hagyni a Közfejlesztési Tanács elhatározásait a Kormánynak és a Fővárosi Közgyűlésnek. </w:t>
      </w:r>
    </w:p>
    <w:p w:rsidR="00174E98" w:rsidRDefault="00174E98" w:rsidP="00CF6CD0">
      <w:pPr>
        <w:spacing w:line="360" w:lineRule="auto"/>
        <w:jc w:val="both"/>
        <w:rPr>
          <w:rFonts w:ascii="Book Antiqua" w:hAnsi="Book Antiqua"/>
          <w:sz w:val="24"/>
          <w:szCs w:val="24"/>
        </w:rPr>
      </w:pPr>
      <w:r>
        <w:rPr>
          <w:rFonts w:ascii="Book Antiqua" w:hAnsi="Book Antiqua"/>
          <w:sz w:val="24"/>
          <w:szCs w:val="24"/>
        </w:rPr>
        <w:t>A Fővárosnak van már egy 2030-ig szóló fejlesztési koncepciója, aminek figyelembe vételével most közösen végleges Budapest 2030 program készül, aminek a Tanácsban történő elfogadásánál a főpolgármesternek vétójoga van.</w:t>
      </w:r>
    </w:p>
    <w:p w:rsidR="00174E98" w:rsidRDefault="00174E98" w:rsidP="00CF6CD0">
      <w:pPr>
        <w:spacing w:line="360" w:lineRule="auto"/>
        <w:jc w:val="both"/>
        <w:rPr>
          <w:rFonts w:ascii="Book Antiqua" w:hAnsi="Book Antiqua"/>
          <w:sz w:val="24"/>
          <w:szCs w:val="24"/>
        </w:rPr>
      </w:pPr>
      <w:r>
        <w:rPr>
          <w:rFonts w:ascii="Book Antiqua" w:hAnsi="Book Antiqua"/>
          <w:sz w:val="24"/>
          <w:szCs w:val="24"/>
        </w:rPr>
        <w:t xml:space="preserve">A Tanács elé valamennyi kiemelt budapesti projekt bekerül, függetlenül attól, hogy </w:t>
      </w:r>
      <w:proofErr w:type="gramStart"/>
      <w:r>
        <w:rPr>
          <w:rFonts w:ascii="Book Antiqua" w:hAnsi="Book Antiqua"/>
          <w:sz w:val="24"/>
          <w:szCs w:val="24"/>
        </w:rPr>
        <w:t xml:space="preserve">állami, </w:t>
      </w:r>
      <w:proofErr w:type="gramEnd"/>
      <w:r>
        <w:rPr>
          <w:rFonts w:ascii="Book Antiqua" w:hAnsi="Book Antiqua"/>
          <w:sz w:val="24"/>
          <w:szCs w:val="24"/>
        </w:rPr>
        <w:t xml:space="preserve">vagy fővárosi kezdeményezésű. A kisebbe jelentőségű </w:t>
      </w:r>
      <w:r w:rsidR="00C738DD">
        <w:rPr>
          <w:rFonts w:ascii="Book Antiqua" w:hAnsi="Book Antiqua"/>
          <w:sz w:val="24"/>
          <w:szCs w:val="24"/>
        </w:rPr>
        <w:t>projekteket az állam és a főváros egymástól függetlenül kívánja kezelni.</w:t>
      </w:r>
    </w:p>
    <w:p w:rsidR="00C738DD" w:rsidRDefault="00C738DD" w:rsidP="00CF6CD0">
      <w:pPr>
        <w:spacing w:line="360" w:lineRule="auto"/>
        <w:jc w:val="both"/>
        <w:rPr>
          <w:rFonts w:ascii="Book Antiqua" w:hAnsi="Book Antiqua"/>
          <w:sz w:val="24"/>
          <w:szCs w:val="24"/>
        </w:rPr>
      </w:pPr>
      <w:r>
        <w:rPr>
          <w:rFonts w:ascii="Book Antiqua" w:hAnsi="Book Antiqua"/>
          <w:sz w:val="24"/>
          <w:szCs w:val="24"/>
        </w:rPr>
        <w:t>A végleges döntés után fogja az államtitkárság a kiemelt projektek technikai lebonyolítását végezni, de államtitkár Úr a Tanácsnak is tagja alelnökként. A főpolgármester a Miniszterelnökséget vezető miniszter és az államtitkár a Tanács ülésein nem helyettesíthető, és a döntéseket csak konszenzussal lehet meghozni.</w:t>
      </w:r>
    </w:p>
    <w:p w:rsidR="00C738DD" w:rsidRDefault="00C738DD" w:rsidP="00CF6CD0">
      <w:pPr>
        <w:spacing w:line="360" w:lineRule="auto"/>
        <w:jc w:val="both"/>
        <w:rPr>
          <w:rFonts w:ascii="Book Antiqua" w:hAnsi="Book Antiqua"/>
          <w:sz w:val="24"/>
          <w:szCs w:val="24"/>
        </w:rPr>
      </w:pPr>
      <w:r>
        <w:rPr>
          <w:rFonts w:ascii="Book Antiqua" w:hAnsi="Book Antiqua"/>
          <w:sz w:val="24"/>
          <w:szCs w:val="24"/>
        </w:rPr>
        <w:t xml:space="preserve">A Tanács alakuló ülését </w:t>
      </w:r>
      <w:proofErr w:type="spellStart"/>
      <w:r>
        <w:rPr>
          <w:rFonts w:ascii="Book Antiqua" w:hAnsi="Book Antiqua"/>
          <w:sz w:val="24"/>
          <w:szCs w:val="24"/>
        </w:rPr>
        <w:t>ezév</w:t>
      </w:r>
      <w:proofErr w:type="spellEnd"/>
      <w:r>
        <w:rPr>
          <w:rFonts w:ascii="Book Antiqua" w:hAnsi="Book Antiqua"/>
          <w:sz w:val="24"/>
          <w:szCs w:val="24"/>
        </w:rPr>
        <w:t xml:space="preserve"> november 17-én – a Város napján – tartja, amikor Miniszterelnök Úr a főpolgármesterrel egyidejűleg aláírja a 2019. évi önkormányzati választással kapcsolatos megállapodást is.</w:t>
      </w:r>
    </w:p>
    <w:p w:rsidR="00C738DD" w:rsidRDefault="00C738DD" w:rsidP="00CF6CD0">
      <w:pPr>
        <w:spacing w:line="360" w:lineRule="auto"/>
        <w:jc w:val="both"/>
        <w:rPr>
          <w:rFonts w:ascii="Book Antiqua" w:hAnsi="Book Antiqua"/>
          <w:sz w:val="24"/>
          <w:szCs w:val="24"/>
        </w:rPr>
      </w:pPr>
      <w:r>
        <w:rPr>
          <w:rFonts w:ascii="Book Antiqua" w:hAnsi="Book Antiqua"/>
          <w:sz w:val="24"/>
          <w:szCs w:val="24"/>
        </w:rPr>
        <w:t>A főváros szempontjából több fontos jelentősége is van a Tanács megalakulásának.</w:t>
      </w:r>
    </w:p>
    <w:p w:rsidR="00C738DD" w:rsidRDefault="00C738DD" w:rsidP="00C738DD">
      <w:pPr>
        <w:pStyle w:val="Listaszerbekezds"/>
        <w:numPr>
          <w:ilvl w:val="0"/>
          <w:numId w:val="1"/>
        </w:numPr>
        <w:spacing w:line="360" w:lineRule="auto"/>
        <w:jc w:val="both"/>
        <w:rPr>
          <w:rFonts w:ascii="Book Antiqua" w:hAnsi="Book Antiqua"/>
          <w:sz w:val="24"/>
          <w:szCs w:val="24"/>
        </w:rPr>
      </w:pPr>
      <w:r>
        <w:rPr>
          <w:rFonts w:ascii="Book Antiqua" w:hAnsi="Book Antiqua"/>
          <w:sz w:val="24"/>
          <w:szCs w:val="24"/>
        </w:rPr>
        <w:t>A Fővárosi Közgyűlés és a városvezetés közvetlen befolyással fog bírni Budapest valamennyi kiemelt fejlesztésére, és a jövőben ezek a Kormány mellett a Közgyűlés és a városvezetés nevéhez is fognak kötődni.</w:t>
      </w:r>
    </w:p>
    <w:p w:rsidR="005B6384" w:rsidRDefault="005B6384" w:rsidP="005B6384">
      <w:pPr>
        <w:pStyle w:val="Listaszerbekezds"/>
        <w:spacing w:line="360" w:lineRule="auto"/>
        <w:jc w:val="both"/>
        <w:rPr>
          <w:rFonts w:ascii="Book Antiqua" w:hAnsi="Book Antiqua"/>
          <w:sz w:val="24"/>
          <w:szCs w:val="24"/>
        </w:rPr>
      </w:pPr>
    </w:p>
    <w:p w:rsidR="00C738DD" w:rsidRDefault="00C738DD" w:rsidP="00C738DD">
      <w:pPr>
        <w:pStyle w:val="Listaszerbekezds"/>
        <w:numPr>
          <w:ilvl w:val="0"/>
          <w:numId w:val="1"/>
        </w:numPr>
        <w:spacing w:line="360" w:lineRule="auto"/>
        <w:jc w:val="both"/>
        <w:rPr>
          <w:rFonts w:ascii="Book Antiqua" w:hAnsi="Book Antiqua"/>
          <w:sz w:val="24"/>
          <w:szCs w:val="24"/>
        </w:rPr>
      </w:pPr>
      <w:r>
        <w:rPr>
          <w:rFonts w:ascii="Book Antiqua" w:hAnsi="Book Antiqua"/>
          <w:sz w:val="24"/>
          <w:szCs w:val="24"/>
        </w:rPr>
        <w:t>A kiemelt, a főváros</w:t>
      </w:r>
      <w:r w:rsidR="005B6384">
        <w:rPr>
          <w:rFonts w:ascii="Book Antiqua" w:hAnsi="Book Antiqua"/>
          <w:sz w:val="24"/>
          <w:szCs w:val="24"/>
        </w:rPr>
        <w:t xml:space="preserve"> által kezdeményezett, és befogadott projektek finanszírozása, lévén, hogy a közfejlesztési Tanácson keresztül már az államnak is projektjei – sokkal biztonságosabbá és stabilabbá válik. A Fővárosnak számos </w:t>
      </w:r>
      <w:r w:rsidR="005B6384">
        <w:rPr>
          <w:rFonts w:ascii="Book Antiqua" w:hAnsi="Book Antiqua"/>
          <w:sz w:val="24"/>
          <w:szCs w:val="24"/>
        </w:rPr>
        <w:lastRenderedPageBreak/>
        <w:t>olyan előkészített projektje volt eddig is, ami forráshiány miatt nem kerülhetett előtérbe.</w:t>
      </w:r>
    </w:p>
    <w:p w:rsidR="005B6384" w:rsidRPr="005B6384" w:rsidRDefault="005B6384" w:rsidP="005B6384">
      <w:pPr>
        <w:pStyle w:val="Listaszerbekezds"/>
        <w:rPr>
          <w:rFonts w:ascii="Book Antiqua" w:hAnsi="Book Antiqua"/>
          <w:sz w:val="24"/>
          <w:szCs w:val="24"/>
        </w:rPr>
      </w:pPr>
    </w:p>
    <w:p w:rsidR="005B6384" w:rsidRDefault="005B6384" w:rsidP="005B6384">
      <w:pPr>
        <w:pStyle w:val="Listaszerbekezds"/>
        <w:spacing w:line="360" w:lineRule="auto"/>
        <w:jc w:val="both"/>
        <w:rPr>
          <w:rFonts w:ascii="Book Antiqua" w:hAnsi="Book Antiqua"/>
          <w:sz w:val="24"/>
          <w:szCs w:val="24"/>
        </w:rPr>
      </w:pPr>
      <w:r>
        <w:rPr>
          <w:rFonts w:ascii="Book Antiqua" w:hAnsi="Book Antiqua"/>
          <w:sz w:val="24"/>
          <w:szCs w:val="24"/>
        </w:rPr>
        <w:t>Hogy konkrétumokat is említsek a projektek köréből, a Főváros részéről az alábbiakat mindenképp tervezen a Tanács elé vinni.</w:t>
      </w:r>
    </w:p>
    <w:p w:rsidR="005B6384" w:rsidRDefault="005B6384" w:rsidP="005B6384">
      <w:pPr>
        <w:pStyle w:val="Listaszerbekezds"/>
        <w:spacing w:line="360" w:lineRule="auto"/>
        <w:jc w:val="both"/>
        <w:rPr>
          <w:rFonts w:ascii="Book Antiqua" w:hAnsi="Book Antiqua"/>
          <w:sz w:val="24"/>
          <w:szCs w:val="24"/>
        </w:rPr>
      </w:pPr>
    </w:p>
    <w:p w:rsidR="005B6384" w:rsidRDefault="005B6384" w:rsidP="005B6384">
      <w:pPr>
        <w:pStyle w:val="Listaszerbekezds"/>
        <w:spacing w:line="360" w:lineRule="auto"/>
        <w:jc w:val="both"/>
        <w:rPr>
          <w:rFonts w:ascii="Book Antiqua" w:hAnsi="Book Antiqua"/>
          <w:sz w:val="24"/>
          <w:szCs w:val="24"/>
        </w:rPr>
      </w:pPr>
      <w:r>
        <w:rPr>
          <w:rFonts w:ascii="Book Antiqua" w:hAnsi="Book Antiqua"/>
          <w:sz w:val="24"/>
          <w:szCs w:val="24"/>
        </w:rPr>
        <w:t xml:space="preserve"> - M3-as metró rekonstrukció középső szakasza</w:t>
      </w:r>
    </w:p>
    <w:p w:rsidR="005B6384" w:rsidRDefault="005B6384" w:rsidP="005B6384">
      <w:pPr>
        <w:pStyle w:val="Listaszerbekezds"/>
        <w:spacing w:line="360" w:lineRule="auto"/>
        <w:jc w:val="both"/>
        <w:rPr>
          <w:rFonts w:ascii="Book Antiqua" w:hAnsi="Book Antiqua"/>
          <w:sz w:val="24"/>
          <w:szCs w:val="24"/>
        </w:rPr>
      </w:pPr>
      <w:r>
        <w:rPr>
          <w:rFonts w:ascii="Book Antiqua" w:hAnsi="Book Antiqua"/>
          <w:sz w:val="24"/>
          <w:szCs w:val="24"/>
        </w:rPr>
        <w:t>- M3-as felszínközeli aluljáróinak felújítása</w:t>
      </w:r>
    </w:p>
    <w:p w:rsidR="005B6384" w:rsidRDefault="005B6384" w:rsidP="005B6384">
      <w:pPr>
        <w:pStyle w:val="Listaszerbekezds"/>
        <w:spacing w:line="360" w:lineRule="auto"/>
        <w:jc w:val="both"/>
        <w:rPr>
          <w:rFonts w:ascii="Book Antiqua" w:hAnsi="Book Antiqua"/>
          <w:sz w:val="24"/>
          <w:szCs w:val="24"/>
        </w:rPr>
      </w:pPr>
      <w:r>
        <w:rPr>
          <w:rFonts w:ascii="Book Antiqua" w:hAnsi="Book Antiqua"/>
          <w:sz w:val="24"/>
          <w:szCs w:val="24"/>
        </w:rPr>
        <w:t>- Fogaskerekű vasút fejlesztése</w:t>
      </w:r>
    </w:p>
    <w:p w:rsidR="005B6384" w:rsidRDefault="005B6384" w:rsidP="005B6384">
      <w:pPr>
        <w:pStyle w:val="Listaszerbekezds"/>
        <w:spacing w:line="360" w:lineRule="auto"/>
        <w:jc w:val="both"/>
        <w:rPr>
          <w:rFonts w:ascii="Book Antiqua" w:hAnsi="Book Antiqua"/>
          <w:sz w:val="24"/>
          <w:szCs w:val="24"/>
        </w:rPr>
      </w:pPr>
      <w:r>
        <w:rPr>
          <w:rFonts w:ascii="Book Antiqua" w:hAnsi="Book Antiqua"/>
          <w:sz w:val="24"/>
          <w:szCs w:val="24"/>
        </w:rPr>
        <w:t>- BKV járműállománya cseréjének folytatása és befejezése</w:t>
      </w:r>
    </w:p>
    <w:p w:rsidR="005B6384" w:rsidRDefault="005B6384" w:rsidP="005B6384">
      <w:pPr>
        <w:pStyle w:val="Listaszerbekezds"/>
        <w:spacing w:line="360" w:lineRule="auto"/>
        <w:jc w:val="both"/>
        <w:rPr>
          <w:rFonts w:ascii="Book Antiqua" w:hAnsi="Book Antiqua"/>
          <w:sz w:val="24"/>
          <w:szCs w:val="24"/>
        </w:rPr>
      </w:pPr>
      <w:r>
        <w:rPr>
          <w:rFonts w:ascii="Book Antiqua" w:hAnsi="Book Antiqua"/>
          <w:sz w:val="24"/>
          <w:szCs w:val="24"/>
        </w:rPr>
        <w:t>- M3-as metró Káposztásmegyeri meghosszabbítása</w:t>
      </w:r>
    </w:p>
    <w:p w:rsidR="005B6384" w:rsidRDefault="005B6384" w:rsidP="005B6384">
      <w:pPr>
        <w:pStyle w:val="Listaszerbekezds"/>
        <w:spacing w:line="360" w:lineRule="auto"/>
        <w:jc w:val="both"/>
        <w:rPr>
          <w:rFonts w:ascii="Book Antiqua" w:hAnsi="Book Antiqua"/>
          <w:sz w:val="24"/>
          <w:szCs w:val="24"/>
        </w:rPr>
      </w:pPr>
      <w:r>
        <w:rPr>
          <w:rFonts w:ascii="Book Antiqua" w:hAnsi="Book Antiqua"/>
          <w:sz w:val="24"/>
          <w:szCs w:val="24"/>
        </w:rPr>
        <w:t>- Aquincumi városi híd megépítése</w:t>
      </w:r>
    </w:p>
    <w:p w:rsidR="005B6384" w:rsidRDefault="005B6384" w:rsidP="005B6384">
      <w:pPr>
        <w:spacing w:line="360" w:lineRule="auto"/>
        <w:jc w:val="both"/>
        <w:rPr>
          <w:rFonts w:ascii="Book Antiqua" w:hAnsi="Book Antiqua"/>
          <w:sz w:val="24"/>
          <w:szCs w:val="24"/>
        </w:rPr>
      </w:pPr>
    </w:p>
    <w:p w:rsidR="005B6384" w:rsidRDefault="005B6384" w:rsidP="005B6384">
      <w:pPr>
        <w:spacing w:line="360" w:lineRule="auto"/>
        <w:jc w:val="both"/>
        <w:rPr>
          <w:rFonts w:ascii="Book Antiqua" w:hAnsi="Book Antiqua"/>
          <w:sz w:val="24"/>
          <w:szCs w:val="24"/>
        </w:rPr>
      </w:pPr>
      <w:r>
        <w:rPr>
          <w:rFonts w:ascii="Book Antiqua" w:hAnsi="Book Antiqua"/>
          <w:sz w:val="24"/>
          <w:szCs w:val="24"/>
        </w:rPr>
        <w:t xml:space="preserve">Azt természetesen nem lehet feltételezni, hogy mindezek de facto megvalósítását épeszű dolog lenne mondjuk 2 év múlva már </w:t>
      </w:r>
      <w:proofErr w:type="spellStart"/>
      <w:r>
        <w:rPr>
          <w:rFonts w:ascii="Book Antiqua" w:hAnsi="Book Antiqua"/>
          <w:sz w:val="24"/>
          <w:szCs w:val="24"/>
        </w:rPr>
        <w:t>számonk</w:t>
      </w:r>
      <w:bookmarkStart w:id="0" w:name="_GoBack"/>
      <w:bookmarkEnd w:id="0"/>
      <w:r>
        <w:rPr>
          <w:rFonts w:ascii="Book Antiqua" w:hAnsi="Book Antiqua"/>
          <w:sz w:val="24"/>
          <w:szCs w:val="24"/>
        </w:rPr>
        <w:t>érni</w:t>
      </w:r>
      <w:proofErr w:type="spellEnd"/>
      <w:r>
        <w:rPr>
          <w:rFonts w:ascii="Book Antiqua" w:hAnsi="Book Antiqua"/>
          <w:sz w:val="24"/>
          <w:szCs w:val="24"/>
        </w:rPr>
        <w:t xml:space="preserve">. Azt azonban hiszem, hogy a tervezés és megvalósítás reális igények alapján történő szervezése a Főváros hosszú távú fejlesztési stratégiáját elsősorban ide értve, valamint a Kormány és a Főváros rendszerezett együttműködése tekintetében – a bevezetőben említett célok érdekében nagyobb lépést teszünk, mint az utóbbi 50 évben bármikor. </w:t>
      </w:r>
    </w:p>
    <w:p w:rsidR="005B6384" w:rsidRPr="005B6384" w:rsidRDefault="005B6384" w:rsidP="005B6384">
      <w:pPr>
        <w:spacing w:line="360" w:lineRule="auto"/>
        <w:jc w:val="both"/>
        <w:rPr>
          <w:rFonts w:ascii="Book Antiqua" w:hAnsi="Book Antiqua"/>
          <w:sz w:val="24"/>
          <w:szCs w:val="24"/>
        </w:rPr>
      </w:pPr>
      <w:r>
        <w:rPr>
          <w:rFonts w:ascii="Book Antiqua" w:hAnsi="Book Antiqua"/>
          <w:sz w:val="24"/>
          <w:szCs w:val="24"/>
        </w:rPr>
        <w:t>Mindezt a résztvevők körének személyi összetétele is előrevetíti. Külön örömömre szolgál, és üzenetértékűnek is felfogható, hogy a XIII. kerület szocialista polgármestere is elfogadta felkérésemet a Tanács munkájában tagként való részvéte</w:t>
      </w:r>
      <w:r w:rsidR="00732631">
        <w:rPr>
          <w:rFonts w:ascii="Book Antiqua" w:hAnsi="Book Antiqua"/>
          <w:sz w:val="24"/>
          <w:szCs w:val="24"/>
        </w:rPr>
        <w:t>lre.</w:t>
      </w:r>
    </w:p>
    <w:sectPr w:rsidR="005B6384" w:rsidRPr="005B638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FC2" w:rsidRDefault="00E05FC2" w:rsidP="00A00DD1">
      <w:pPr>
        <w:spacing w:after="0" w:line="240" w:lineRule="auto"/>
      </w:pPr>
      <w:r>
        <w:separator/>
      </w:r>
    </w:p>
  </w:endnote>
  <w:endnote w:type="continuationSeparator" w:id="0">
    <w:p w:rsidR="00E05FC2" w:rsidRDefault="00E05FC2" w:rsidP="00A00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FC2" w:rsidRDefault="00E05FC2" w:rsidP="00A00DD1">
      <w:pPr>
        <w:spacing w:after="0" w:line="240" w:lineRule="auto"/>
      </w:pPr>
      <w:r>
        <w:separator/>
      </w:r>
    </w:p>
  </w:footnote>
  <w:footnote w:type="continuationSeparator" w:id="0">
    <w:p w:rsidR="00E05FC2" w:rsidRDefault="00E05FC2" w:rsidP="00A00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831426"/>
      <w:docPartObj>
        <w:docPartGallery w:val="Page Numbers (Top of Page)"/>
        <w:docPartUnique/>
      </w:docPartObj>
    </w:sdtPr>
    <w:sdtEndPr>
      <w:rPr>
        <w:rFonts w:ascii="Book Antiqua" w:hAnsi="Book Antiqua"/>
        <w:sz w:val="32"/>
        <w:szCs w:val="32"/>
      </w:rPr>
    </w:sdtEndPr>
    <w:sdtContent>
      <w:p w:rsidR="005B6384" w:rsidRPr="00732631" w:rsidRDefault="005B6384">
        <w:pPr>
          <w:pStyle w:val="lfej"/>
          <w:jc w:val="center"/>
          <w:rPr>
            <w:rFonts w:ascii="Book Antiqua" w:hAnsi="Book Antiqua"/>
            <w:sz w:val="32"/>
            <w:szCs w:val="32"/>
          </w:rPr>
        </w:pPr>
        <w:r w:rsidRPr="00732631">
          <w:rPr>
            <w:rFonts w:ascii="Book Antiqua" w:hAnsi="Book Antiqua"/>
            <w:sz w:val="32"/>
            <w:szCs w:val="32"/>
          </w:rPr>
          <w:fldChar w:fldCharType="begin"/>
        </w:r>
        <w:r w:rsidRPr="00732631">
          <w:rPr>
            <w:rFonts w:ascii="Book Antiqua" w:hAnsi="Book Antiqua"/>
            <w:sz w:val="32"/>
            <w:szCs w:val="32"/>
          </w:rPr>
          <w:instrText>PAGE   \* MERGEFORMAT</w:instrText>
        </w:r>
        <w:r w:rsidRPr="00732631">
          <w:rPr>
            <w:rFonts w:ascii="Book Antiqua" w:hAnsi="Book Antiqua"/>
            <w:sz w:val="32"/>
            <w:szCs w:val="32"/>
          </w:rPr>
          <w:fldChar w:fldCharType="separate"/>
        </w:r>
        <w:r w:rsidR="00732631">
          <w:rPr>
            <w:rFonts w:ascii="Book Antiqua" w:hAnsi="Book Antiqua"/>
            <w:noProof/>
            <w:sz w:val="32"/>
            <w:szCs w:val="32"/>
          </w:rPr>
          <w:t>4</w:t>
        </w:r>
        <w:r w:rsidRPr="00732631">
          <w:rPr>
            <w:rFonts w:ascii="Book Antiqua" w:hAnsi="Book Antiqua"/>
            <w:sz w:val="32"/>
            <w:szCs w:val="32"/>
          </w:rPr>
          <w:fldChar w:fldCharType="end"/>
        </w:r>
      </w:p>
    </w:sdtContent>
  </w:sdt>
  <w:p w:rsidR="005B6384" w:rsidRDefault="005B638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17398"/>
    <w:multiLevelType w:val="hybridMultilevel"/>
    <w:tmpl w:val="8168F43E"/>
    <w:lvl w:ilvl="0" w:tplc="2AD0BDF8">
      <w:numFmt w:val="bullet"/>
      <w:lvlText w:val="-"/>
      <w:lvlJc w:val="left"/>
      <w:pPr>
        <w:ind w:left="720" w:hanging="360"/>
      </w:pPr>
      <w:rPr>
        <w:rFonts w:ascii="Book Antiqua" w:eastAsiaTheme="minorHAnsi" w:hAnsi="Book Antiqu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D1"/>
    <w:rsid w:val="00174E98"/>
    <w:rsid w:val="0024722E"/>
    <w:rsid w:val="005B6384"/>
    <w:rsid w:val="006B3096"/>
    <w:rsid w:val="00732631"/>
    <w:rsid w:val="00A00DD1"/>
    <w:rsid w:val="00C738DD"/>
    <w:rsid w:val="00CF6CD0"/>
    <w:rsid w:val="00E05FC2"/>
    <w:rsid w:val="00EE5181"/>
    <w:rsid w:val="00F87D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0C30"/>
  <w15:chartTrackingRefBased/>
  <w15:docId w15:val="{0DAB2A2E-521D-412C-8DA2-03772F08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00DD1"/>
    <w:pPr>
      <w:tabs>
        <w:tab w:val="center" w:pos="4536"/>
        <w:tab w:val="right" w:pos="9072"/>
      </w:tabs>
      <w:spacing w:after="0" w:line="240" w:lineRule="auto"/>
    </w:pPr>
  </w:style>
  <w:style w:type="character" w:customStyle="1" w:styleId="lfejChar">
    <w:name w:val="Élőfej Char"/>
    <w:basedOn w:val="Bekezdsalapbettpusa"/>
    <w:link w:val="lfej"/>
    <w:uiPriority w:val="99"/>
    <w:rsid w:val="00A00DD1"/>
  </w:style>
  <w:style w:type="paragraph" w:styleId="llb">
    <w:name w:val="footer"/>
    <w:basedOn w:val="Norml"/>
    <w:link w:val="llbChar"/>
    <w:uiPriority w:val="99"/>
    <w:unhideWhenUsed/>
    <w:rsid w:val="00A00DD1"/>
    <w:pPr>
      <w:tabs>
        <w:tab w:val="center" w:pos="4536"/>
        <w:tab w:val="right" w:pos="9072"/>
      </w:tabs>
      <w:spacing w:after="0" w:line="240" w:lineRule="auto"/>
    </w:pPr>
  </w:style>
  <w:style w:type="character" w:customStyle="1" w:styleId="llbChar">
    <w:name w:val="Élőláb Char"/>
    <w:basedOn w:val="Bekezdsalapbettpusa"/>
    <w:link w:val="llb"/>
    <w:uiPriority w:val="99"/>
    <w:rsid w:val="00A00DD1"/>
  </w:style>
  <w:style w:type="paragraph" w:styleId="Listaszerbekezds">
    <w:name w:val="List Paragraph"/>
    <w:basedOn w:val="Norml"/>
    <w:uiPriority w:val="34"/>
    <w:qFormat/>
    <w:rsid w:val="00C738DD"/>
    <w:pPr>
      <w:ind w:left="720"/>
      <w:contextualSpacing/>
    </w:pPr>
  </w:style>
  <w:style w:type="paragraph" w:styleId="Buborkszveg">
    <w:name w:val="Balloon Text"/>
    <w:basedOn w:val="Norml"/>
    <w:link w:val="BuborkszvegChar"/>
    <w:uiPriority w:val="99"/>
    <w:semiHidden/>
    <w:unhideWhenUsed/>
    <w:rsid w:val="0073263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32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E48470125EF21C45BE3032C5E9DCD26E" ma:contentTypeVersion="7" ma:contentTypeDescription="Új dokumentum létrehozása." ma:contentTypeScope="" ma:versionID="cb3fb42b175a69ed614eb08c9fa758b6">
  <xsd:schema xmlns:xsd="http://www.w3.org/2001/XMLSchema" xmlns:xs="http://www.w3.org/2001/XMLSchema" xmlns:p="http://schemas.microsoft.com/office/2006/metadata/properties" xmlns:ns1="http://schemas.microsoft.com/sharepoint/v3" xmlns:ns2="076a69f7-d516-4c54-bf0e-1c55319ec8b0" targetNamespace="http://schemas.microsoft.com/office/2006/metadata/properties" ma:root="true" ma:fieldsID="cc315078b6b355a410b542064f8999ed" ns1:_="" ns2:_="">
    <xsd:import namespace="http://schemas.microsoft.com/sharepoint/v3"/>
    <xsd:import namespace="076a69f7-d516-4c54-bf0e-1c55319ec8b0"/>
    <xsd:element name="properties">
      <xsd:complexType>
        <xsd:sequence>
          <xsd:element name="documentManagement">
            <xsd:complexType>
              <xsd:all>
                <xsd:element ref="ns1:PublishingStartDate" minOccurs="0"/>
                <xsd:element ref="ns1:PublishingExpirationDate" minOccurs="0"/>
                <xsd:element ref="ns2:TaxCatchAll"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Ütemezett kezdődátum" ma:internalName="PublishingStartDate">
      <xsd:simpleType>
        <xsd:restriction base="dms:Unknown"/>
      </xsd:simpleType>
    </xsd:element>
    <xsd:element name="PublishingExpirationDate" ma:index="9" nillable="true" ma:displayName="Ütemezett záródátum" ma:internalName="PublishingExpirationDate">
      <xsd:simpleType>
        <xsd:restriction base="dms:Unknown"/>
      </xsd:simpleType>
    </xsd:element>
    <xsd:element name="RatedBy" ma:index="11" nillable="true" ma:displayName="Minősítők" ma:description="Az elemet minősítő felhasználók."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Felhasználói minősítések" ma:description="Az elem felhasználói minősítései" ma:hidden="true" ma:internalName="Ratings">
      <xsd:simpleType>
        <xsd:restriction base="dms:Note"/>
      </xsd:simpleType>
    </xsd:element>
    <xsd:element name="LikesCount" ma:index="13" nillable="true" ma:displayName="Tetszésnyilvánítások száma" ma:internalName="LikesCount">
      <xsd:simpleType>
        <xsd:restriction base="dms:Unknown"/>
      </xsd:simpleType>
    </xsd:element>
    <xsd:element name="LikedBy" ma:index="14" nillable="true" ma:displayName="Felhasználók, akiknek tetszet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6a69f7-d516-4c54-bf0e-1c55319ec8b0" elementFormDefault="qualified">
    <xsd:import namespace="http://schemas.microsoft.com/office/2006/documentManagement/types"/>
    <xsd:import namespace="http://schemas.microsoft.com/office/infopath/2007/PartnerControls"/>
    <xsd:element name="TaxCatchAll" ma:index="10" nillable="true" ma:displayName="Taxonomy Catch All Column" ma:list="{281a3812-de55-49da-bbc4-0ab842cdc506}" ma:internalName="TaxCatchAll" ma:showField="CatchAllData" ma:web="076a69f7-d516-4c54-bf0e-1c55319ec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TaxCatchAll xmlns="076a69f7-d516-4c54-bf0e-1c55319ec8b0"/>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7901D25-97E1-45CC-B2CC-B1DF1F045043}"/>
</file>

<file path=customXml/itemProps2.xml><?xml version="1.0" encoding="utf-8"?>
<ds:datastoreItem xmlns:ds="http://schemas.openxmlformats.org/officeDocument/2006/customXml" ds:itemID="{C0B9A7B5-40DC-4693-B78C-5268B2E42355}"/>
</file>

<file path=customXml/itemProps3.xml><?xml version="1.0" encoding="utf-8"?>
<ds:datastoreItem xmlns:ds="http://schemas.openxmlformats.org/officeDocument/2006/customXml" ds:itemID="{D5EA9B69-1632-44AD-972E-C18E87210482}"/>
</file>

<file path=docProps/app.xml><?xml version="1.0" encoding="utf-8"?>
<Properties xmlns="http://schemas.openxmlformats.org/officeDocument/2006/extended-properties" xmlns:vt="http://schemas.openxmlformats.org/officeDocument/2006/docPropsVTypes">
  <Template>Normal</Template>
  <TotalTime>37</TotalTime>
  <Pages>4</Pages>
  <Words>860</Words>
  <Characters>5939</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Aszalós-Molnár Judit dr.</dc:creator>
  <cp:keywords/>
  <dc:description/>
  <cp:lastModifiedBy>Aszalós-Molnár Judit dr.</cp:lastModifiedBy>
  <cp:revision>6</cp:revision>
  <cp:lastPrinted>2018-10-16T06:46:00Z</cp:lastPrinted>
  <dcterms:created xsi:type="dcterms:W3CDTF">2018-10-16T06:11:00Z</dcterms:created>
  <dcterms:modified xsi:type="dcterms:W3CDTF">2018-10-16T06:48:00Z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0x010100E48470125EF21C45BE3032C5E9DCD26E</vt:lpwstr>
  </property>
</Properties>
</file>