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382A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bookmarkStart w:id="0" w:name="_GoBack"/>
      <w:bookmarkEnd w:id="0"/>
    </w:p>
    <w:p w14:paraId="3C984B0C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14:paraId="3983D025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535CEDA4" w14:textId="6FE5A23F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2F15849F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>1052 Budapest, Városház utca 9-11., törzskönyvi azonosító: 735638, KSH statisztikai számjel: 15735636-8411-321-01, ÁHTI azonosító: 745192, adószám: 15735636-2-41, számlaszám: 11784009-15490012 költségvetési elszámolási számla,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678D8BA5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C33288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11A5EED4" w14:textId="777777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a támogatásra pályázó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25C7E83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>Szerződő felek</w:t>
      </w:r>
      <w:r w:rsidRPr="008841B6">
        <w:rPr>
          <w:rFonts w:ascii="Arial" w:hAnsi="Arial" w:cs="Arial"/>
        </w:rPr>
        <w:t xml:space="preserve"> ) között az alulírott napon és helyen, az alábbi feltételek szerint:</w:t>
      </w:r>
    </w:p>
    <w:p w14:paraId="0123B450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51C914FD" w14:textId="77777777" w:rsidR="00C94354" w:rsidRDefault="00EB42DA" w:rsidP="00C546C3">
      <w:pPr>
        <w:numPr>
          <w:ilvl w:val="0"/>
          <w:numId w:val="3"/>
        </w:numPr>
        <w:tabs>
          <w:tab w:val="num" w:pos="36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>által kiírt 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 xml:space="preserve">, a Budapest Főváros Főpolgármesteri Hivatalánál (továbbiakban: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374E38">
        <w:rPr>
          <w:rFonts w:ascii="Arial" w:hAnsi="Arial" w:cs="Arial"/>
        </w:rPr>
        <w:t>6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………………………..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2A370308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1B7C1609" w14:textId="27851425" w:rsidR="007C4849" w:rsidRDefault="007C4849" w:rsidP="007C4849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="0045126F">
        <w:rPr>
          <w:rFonts w:ascii="Arial" w:hAnsi="Arial" w:cs="Arial"/>
          <w:b/>
        </w:rPr>
        <w:t xml:space="preserve"> </w:t>
      </w:r>
      <w:r w:rsidR="0045126F" w:rsidRPr="008F1D62">
        <w:rPr>
          <w:rFonts w:ascii="Arial" w:hAnsi="Arial"/>
          <w:b/>
        </w:rPr>
        <w:t>bruttó</w:t>
      </w:r>
      <w:r w:rsidR="0045126F" w:rsidRPr="005417A7">
        <w:rPr>
          <w:rFonts w:ascii="Arial" w:hAnsi="Arial" w:cs="Arial"/>
        </w:rPr>
        <w:t xml:space="preserve"> </w:t>
      </w:r>
      <w:r w:rsidR="0045126F" w:rsidRPr="005417A7">
        <w:rPr>
          <w:rFonts w:ascii="Arial" w:hAnsi="Arial" w:cs="Arial"/>
          <w:b/>
          <w:bCs/>
        </w:rPr>
        <w:t>……………..……….</w:t>
      </w:r>
      <w:r w:rsidR="0045126F" w:rsidRPr="008F1D62">
        <w:rPr>
          <w:rFonts w:ascii="Arial" w:hAnsi="Arial"/>
          <w:b/>
        </w:rPr>
        <w:t xml:space="preserve"> Ft</w:t>
      </w:r>
      <w:r w:rsidR="0045126F" w:rsidRPr="005417A7">
        <w:rPr>
          <w:rFonts w:ascii="Arial" w:hAnsi="Arial" w:cs="Arial"/>
          <w:b/>
          <w:bCs/>
        </w:rPr>
        <w:t>,</w:t>
      </w:r>
      <w:r w:rsidR="0045126F" w:rsidRPr="005417A7">
        <w:rPr>
          <w:rFonts w:ascii="Arial" w:hAnsi="Arial" w:cs="Arial"/>
        </w:rPr>
        <w:t xml:space="preserve"> azaz ……….……………………. forint</w:t>
      </w:r>
      <w:r w:rsidR="0045126F">
        <w:rPr>
          <w:rFonts w:ascii="Arial" w:hAnsi="Arial" w:cs="Arial"/>
        </w:rPr>
        <w:t xml:space="preserve"> ……………..……….. </w:t>
      </w:r>
      <w:r w:rsidR="0045126F" w:rsidRPr="007509E5">
        <w:rPr>
          <w:rFonts w:ascii="Arial" w:hAnsi="Arial" w:cs="Arial"/>
        </w:rPr>
        <w:t>p</w:t>
      </w:r>
      <w:r w:rsidR="0045126F" w:rsidRPr="0085751A">
        <w:rPr>
          <w:rFonts w:ascii="Arial" w:hAnsi="Arial" w:cs="Arial"/>
        </w:rPr>
        <w:t>ályázati cél megvalósításához</w:t>
      </w:r>
      <w:r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  <w:bCs/>
        </w:rPr>
        <w:t>bruttó</w:t>
      </w:r>
      <w:r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  <w:bCs/>
        </w:rPr>
        <w:t>……………..………. Ft,</w:t>
      </w:r>
      <w:r w:rsidRPr="005417A7">
        <w:rPr>
          <w:rFonts w:ascii="Arial" w:hAnsi="Arial" w:cs="Arial"/>
        </w:rPr>
        <w:t xml:space="preserve"> azaz ……….……………………. forint </w:t>
      </w:r>
      <w:r w:rsidRPr="005417A7">
        <w:rPr>
          <w:rFonts w:ascii="Arial" w:hAnsi="Arial" w:cs="Arial"/>
          <w:b/>
        </w:rPr>
        <w:t>egyösszegű,</w:t>
      </w:r>
      <w:r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  <w:b/>
          <w:bCs/>
        </w:rPr>
        <w:t xml:space="preserve">vissza nem térítendő, </w:t>
      </w:r>
      <w:r>
        <w:rPr>
          <w:rFonts w:ascii="Arial" w:hAnsi="Arial" w:cs="Arial"/>
          <w:b/>
          <w:bCs/>
        </w:rPr>
        <w:t>………….</w:t>
      </w:r>
      <w:r w:rsidRPr="005417A7">
        <w:rPr>
          <w:rFonts w:ascii="Arial" w:hAnsi="Arial" w:cs="Arial"/>
          <w:b/>
          <w:bCs/>
        </w:rPr>
        <w:t xml:space="preserve"> célú támogatást nyújt </w:t>
      </w:r>
      <w:r w:rsidRPr="005417A7">
        <w:rPr>
          <w:rFonts w:ascii="Arial" w:hAnsi="Arial" w:cs="Arial"/>
        </w:rPr>
        <w:t xml:space="preserve">kizárólag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részére.</w:t>
      </w:r>
    </w:p>
    <w:p w14:paraId="02661FBB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22DBEED9" w14:textId="45440993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6A66D139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575791D" w14:textId="77777777" w:rsidR="003F206D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(ÁFA), illeték vagy közteher 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14:paraId="06B3F540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40D45611" w14:textId="77777777" w:rsidR="003F206D" w:rsidRDefault="003F206D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14:paraId="2CF69E6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C2768D4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5EED4237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4F121078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030EB94B" w14:textId="77777777"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14:paraId="66E722B9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14:paraId="4C2C010E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4F314B81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megkezdése:</w:t>
      </w:r>
      <w:r w:rsidR="00E85CE2">
        <w:rPr>
          <w:rFonts w:ascii="Arial" w:hAnsi="Arial" w:cs="Arial"/>
        </w:rPr>
        <w:t>……………….</w:t>
      </w:r>
      <w:r w:rsidRPr="005417A7">
        <w:rPr>
          <w:rFonts w:ascii="Arial" w:hAnsi="Arial" w:cs="Arial"/>
        </w:rPr>
        <w:t>, befejezése:</w:t>
      </w:r>
      <w:r w:rsidR="00E85CE2">
        <w:rPr>
          <w:rFonts w:ascii="Arial" w:hAnsi="Arial" w:cs="Arial"/>
        </w:rPr>
        <w:t>……………………</w:t>
      </w:r>
      <w:r w:rsidRPr="005417A7">
        <w:rPr>
          <w:rFonts w:ascii="Arial" w:hAnsi="Arial" w:cs="Arial"/>
        </w:rPr>
        <w:t xml:space="preserve">. </w:t>
      </w:r>
    </w:p>
    <w:p w14:paraId="312A706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4426DF68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3395E">
        <w:rPr>
          <w:rFonts w:ascii="Arial" w:hAnsi="Arial" w:cs="Arial"/>
          <w:b/>
        </w:rPr>
        <w:t>201</w:t>
      </w:r>
      <w:r w:rsidR="00374E38">
        <w:rPr>
          <w:rFonts w:ascii="Arial" w:hAnsi="Arial" w:cs="Arial"/>
          <w:b/>
        </w:rPr>
        <w:t>7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-ig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Főosztályának az alábbiak szerint elszámol.</w:t>
      </w:r>
    </w:p>
    <w:p w14:paraId="22557745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43CD476A" w14:textId="77777777" w:rsidR="00C94354" w:rsidRPr="005417A7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53993F0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>rövid, 1-3 oldalnyi szöveges szakmai értékelő anyagot /kiadványokkal, sajtó -, médiafigyelővel/,</w:t>
      </w:r>
    </w:p>
    <w:p w14:paraId="7CED1D46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2F890463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támogatás felhasználását igazoló záradékolt számviteli bizonylatok 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367A0A7B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átutalással teljesített bizonylat másolata mellett a bankszámla terheléséről szóló banki igazolást vagy kivonatot (megjelölve a vonatkozó tételt),</w:t>
      </w:r>
    </w:p>
    <w:p w14:paraId="02F0D339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készpénzes bizonylatmásolat mellett a kifizetési pénztárbizonylat másolatát,</w:t>
      </w:r>
    </w:p>
    <w:p w14:paraId="6BE3F092" w14:textId="7777777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személyi költségek és azok közterheinek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>. sz. melléklete szerinti formában, csatolva az igazoló bizonylatok másolatát,</w:t>
      </w:r>
    </w:p>
    <w:p w14:paraId="2290FA18" w14:textId="77777777" w:rsidR="00C94354" w:rsidRPr="005E5491" w:rsidRDefault="00C94354" w:rsidP="005E5491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saját forrás és/vagy társfinanszírozás dokumentumainak másolatát (megállapodás, határozat),</w:t>
      </w:r>
    </w:p>
    <w:p w14:paraId="2ED7283C" w14:textId="77777777" w:rsidR="00255A04" w:rsidRPr="00251D27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>a százezer forint értékhatárt meghaladó értékű áru beszerzésére vagy szolgáltatás megrendelésére irányuló szerződés hiteles másolatát.</w:t>
      </w:r>
    </w:p>
    <w:p w14:paraId="0F2F6482" w14:textId="77777777"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14:paraId="282F997B" w14:textId="77777777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</w:t>
      </w:r>
      <w:r w:rsidRPr="005417A7">
        <w:rPr>
          <w:rFonts w:ascii="Arial" w:hAnsi="Arial" w:cs="Arial"/>
        </w:rPr>
        <w:lastRenderedPageBreak/>
        <w:t xml:space="preserve">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r w:rsidRPr="005417A7">
        <w:rPr>
          <w:rFonts w:ascii="Arial" w:hAnsi="Arial" w:cs="Arial"/>
          <w:b/>
        </w:rPr>
        <w:t>Támogatottat</w:t>
      </w:r>
      <w:r w:rsidR="00D14ADE" w:rsidRPr="005417A7">
        <w:rPr>
          <w:rFonts w:ascii="Arial" w:hAnsi="Arial" w:cs="Arial"/>
        </w:rPr>
        <w:t>.</w:t>
      </w:r>
    </w:p>
    <w:p w14:paraId="451FDDBF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728ACEF6" w14:textId="77777777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 xml:space="preserve">legkésőbb </w:t>
      </w:r>
      <w:r w:rsidRPr="0053395E">
        <w:rPr>
          <w:rFonts w:ascii="Arial" w:hAnsi="Arial" w:cs="Arial"/>
          <w:b/>
        </w:rPr>
        <w:t>201</w:t>
      </w:r>
      <w:r w:rsidR="00374E38">
        <w:rPr>
          <w:rFonts w:ascii="Arial" w:hAnsi="Arial" w:cs="Arial"/>
          <w:b/>
        </w:rPr>
        <w:t>7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-ig</w:t>
      </w:r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Nyrt</w:t>
      </w:r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 xml:space="preserve">-nél vezetett 11784009-15490012 számú </w:t>
      </w:r>
      <w:r w:rsidR="00644780" w:rsidRPr="005417A7">
        <w:rPr>
          <w:rFonts w:ascii="Arial" w:hAnsi="Arial" w:cs="Arial"/>
        </w:rPr>
        <w:t>költségvetési elszámolási számlájára</w:t>
      </w:r>
      <w:r w:rsidRPr="005417A7">
        <w:rPr>
          <w:rFonts w:ascii="Arial" w:hAnsi="Arial" w:cs="Arial"/>
        </w:rPr>
        <w:t>.</w:t>
      </w:r>
    </w:p>
    <w:p w14:paraId="5232A6C2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7C342FD3" w14:textId="77777777" w:rsidR="00EF1962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BB6ED7" w:rsidRPr="0053395E">
        <w:rPr>
          <w:rFonts w:ascii="Arial" w:hAnsi="Arial" w:cs="Arial"/>
        </w:rPr>
        <w:t xml:space="preserve"> vagy elektronikus úton</w:t>
      </w:r>
      <w:r w:rsidR="009032DE" w:rsidRPr="0053395E">
        <w:rPr>
          <w:rFonts w:ascii="Arial" w:hAnsi="Arial" w:cs="Arial"/>
        </w:rPr>
        <w:t>)</w:t>
      </w:r>
      <w:r w:rsidRPr="005417A7">
        <w:rPr>
          <w:rFonts w:ascii="Arial" w:hAnsi="Arial" w:cs="Arial"/>
        </w:rPr>
        <w:t xml:space="preserve"> egyeztetett időpontban és módon helyszíni ellenőrzést tartani.</w:t>
      </w:r>
    </w:p>
    <w:p w14:paraId="791B993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32D13AEE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késedelem idejére,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="00D0122F">
        <w:rPr>
          <w:rFonts w:ascii="Arial" w:hAnsi="Arial" w:cs="Arial"/>
        </w:rPr>
        <w:t>t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számlájára.</w:t>
      </w:r>
    </w:p>
    <w:p w14:paraId="1FCE8A9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1A86DD2" w14:textId="77777777" w:rsidR="005417A7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áru beszerzésére vagy szolgáltatás megrendelésére irányuló szerződést kizárólag írásban köthet. Írásban kötött szerződésnek minősül az elküldött és visszaigazolt</w:t>
      </w:r>
      <w:r w:rsidR="00D0122F">
        <w:rPr>
          <w:rFonts w:ascii="Arial" w:hAnsi="Arial" w:cs="Arial"/>
        </w:rPr>
        <w:t xml:space="preserve"> írásos</w:t>
      </w:r>
      <w:r w:rsidRPr="005417A7">
        <w:rPr>
          <w:rFonts w:ascii="Arial" w:hAnsi="Arial" w:cs="Arial"/>
        </w:rPr>
        <w:t xml:space="preserve"> megrendelés is.</w:t>
      </w:r>
    </w:p>
    <w:p w14:paraId="4589E16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5987379" w14:textId="78F2C1C9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5492C0FF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1D02E0E3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Főosztályát haladéktalanul írásban köteles értesíteni.</w:t>
      </w:r>
    </w:p>
    <w:p w14:paraId="127A2DAC" w14:textId="77777777" w:rsidR="00C94354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</w:t>
      </w:r>
      <w:r w:rsidR="00190C3D">
        <w:rPr>
          <w:rFonts w:ascii="Arial" w:hAnsi="Arial" w:cs="Arial"/>
        </w:rPr>
        <w:t xml:space="preserve"> vagy a</w:t>
      </w:r>
      <w:r w:rsidRPr="005417A7">
        <w:rPr>
          <w:rFonts w:ascii="Arial" w:hAnsi="Arial" w:cs="Arial"/>
        </w:rPr>
        <w:t xml:space="preserve"> létesítő okirat</w:t>
      </w:r>
      <w:r w:rsidR="00D0122F">
        <w:rPr>
          <w:rFonts w:ascii="Arial" w:hAnsi="Arial" w:cs="Arial"/>
        </w:rPr>
        <w:t xml:space="preserve"> vonatkozásában</w:t>
      </w:r>
      <w:r w:rsidRPr="005417A7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7436E4B7" w14:textId="77777777" w:rsidR="000E1EDD" w:rsidRDefault="000E1EDD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78F13A63" w14:textId="47804FD4" w:rsidR="000E1EDD" w:rsidRDefault="000E1EDD" w:rsidP="000E1E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módosítása egy alkalommal,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által erre megadott határidőn belül, a </w:t>
      </w:r>
      <w:r w:rsidRPr="005417A7">
        <w:rPr>
          <w:rFonts w:ascii="Arial" w:hAnsi="Arial" w:cs="Arial"/>
          <w:b/>
        </w:rPr>
        <w:t>Támogatóhoz</w:t>
      </w:r>
      <w:r w:rsidRPr="005417A7">
        <w:rPr>
          <w:rFonts w:ascii="Arial" w:hAnsi="Arial" w:cs="Arial"/>
        </w:rPr>
        <w:t xml:space="preserve"> írásban intézett – a jelen szerződés 3. sz. mellékletét képező pályázati dokumentáció módosítással érintett, változtatott elemeit is tartalmazó – kérelemmel kezdeményezhető.</w:t>
      </w:r>
    </w:p>
    <w:p w14:paraId="5959D62F" w14:textId="77777777" w:rsidR="0085751A" w:rsidRDefault="0085751A" w:rsidP="0085751A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667AAA67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 a felmondásról szóló értesítés kézhezvételét követően haladéktalanul visszafizetni.</w:t>
      </w:r>
    </w:p>
    <w:p w14:paraId="0AE82FC0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087C95AC" w14:textId="77777777"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t>Szerződésszegésnek minősül</w:t>
      </w:r>
      <w:r w:rsidR="00177A12">
        <w:rPr>
          <w:rFonts w:ascii="Arial" w:hAnsi="Arial" w:cs="Arial"/>
          <w:u w:val="single"/>
        </w:rPr>
        <w:t xml:space="preserve"> a Támogatott részéről</w:t>
      </w:r>
      <w:r w:rsidRPr="005417A7">
        <w:rPr>
          <w:rFonts w:ascii="Arial" w:hAnsi="Arial" w:cs="Arial"/>
          <w:u w:val="single"/>
        </w:rPr>
        <w:t xml:space="preserve"> különösen, de nem kizárólagosan:</w:t>
      </w:r>
    </w:p>
    <w:p w14:paraId="2E868E73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 összegének e szerződésben foglaltaktól eltérő felhasználása;</w:t>
      </w:r>
    </w:p>
    <w:p w14:paraId="7B1396A2" w14:textId="0AAC8EC0" w:rsidR="00C94354" w:rsidRPr="005417A7" w:rsidRDefault="00F3139C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támogatási döntést érdemben befolyásoló valót</w:t>
      </w:r>
      <w:r w:rsidR="00E85CE2">
        <w:rPr>
          <w:rFonts w:ascii="Arial" w:hAnsi="Arial" w:cs="Arial"/>
        </w:rPr>
        <w:t>lan, hamis adat szolgáltat</w:t>
      </w:r>
      <w:r w:rsidR="00177A12">
        <w:rPr>
          <w:rFonts w:ascii="Arial" w:hAnsi="Arial" w:cs="Arial"/>
        </w:rPr>
        <w:t>ása</w:t>
      </w:r>
      <w:r w:rsidR="00E85CE2">
        <w:rPr>
          <w:rFonts w:ascii="Arial" w:hAnsi="Arial" w:cs="Arial"/>
        </w:rPr>
        <w:t>;</w:t>
      </w:r>
    </w:p>
    <w:p w14:paraId="3986C248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az elszámolási kötelezettség elmulasztása, az ellenőrzés akadályozása, a szerződés szerinti tájékoztatási kötelezettségek megszegése;</w:t>
      </w:r>
    </w:p>
    <w:p w14:paraId="01D820B2" w14:textId="77777777" w:rsidR="00C94354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>a vállalt feladatok ellátásának indokolatlan megszüntetése, csökkentett mértékű megvalósítása;</w:t>
      </w:r>
    </w:p>
    <w:p w14:paraId="5B6B0CA7" w14:textId="77777777" w:rsidR="00177A12" w:rsidRPr="005417A7" w:rsidRDefault="00177A12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megvalósításhoz szükséges önrész biztosításának elmaradása;</w:t>
      </w:r>
    </w:p>
    <w:p w14:paraId="34D14128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14:paraId="5ABD67E2" w14:textId="77777777" w:rsidR="00C94354" w:rsidRPr="005417A7" w:rsidRDefault="00C94354" w:rsidP="00C546C3">
      <w:pPr>
        <w:pStyle w:val="Lbjegyzetszve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szerződés 1</w:t>
      </w:r>
      <w:r w:rsidR="00644780" w:rsidRPr="005417A7">
        <w:rPr>
          <w:rFonts w:ascii="Arial" w:hAnsi="Arial" w:cs="Arial"/>
          <w:sz w:val="22"/>
          <w:szCs w:val="22"/>
        </w:rPr>
        <w:t>3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tájékoztatás.</w:t>
      </w:r>
    </w:p>
    <w:p w14:paraId="2F472677" w14:textId="77777777"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579B6325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5.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kamatával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11784009-15490012 számú költségvetési elszámolási számlájára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14:paraId="7F3759F4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</w:p>
    <w:p w14:paraId="0982EBD7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szabálytalanságot megállapító döntésétől számított három évre a </w:t>
      </w:r>
      <w:r w:rsidRPr="005417A7">
        <w:rPr>
          <w:rFonts w:ascii="Arial" w:hAnsi="Arial" w:cs="Arial"/>
          <w:b/>
        </w:rPr>
        <w:t>Támogatottat</w:t>
      </w:r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</w:t>
      </w:r>
      <w:r w:rsidR="00F328C6">
        <w:rPr>
          <w:rFonts w:ascii="Arial" w:hAnsi="Arial" w:cs="Arial"/>
        </w:rPr>
        <w:t xml:space="preserve"> egyéb</w:t>
      </w:r>
      <w:r w:rsidR="00F55C33" w:rsidRPr="005417A7">
        <w:rPr>
          <w:rFonts w:ascii="Arial" w:hAnsi="Arial" w:cs="Arial"/>
        </w:rPr>
        <w:t xml:space="preserve"> támogatási lehetőségekből.</w:t>
      </w:r>
    </w:p>
    <w:p w14:paraId="7E9E56DE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1B777298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14:paraId="5073F314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0B413982" w14:textId="77777777" w:rsidR="007E62BA" w:rsidRPr="005E5491" w:rsidRDefault="007E62BA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</w:t>
      </w:r>
      <w:r w:rsidRPr="005E5491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kijelölt szervezeti egységét (Város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Főosztály) </w:t>
      </w:r>
      <w:r w:rsidRPr="0053395E">
        <w:rPr>
          <w:rFonts w:ascii="Arial" w:hAnsi="Arial" w:cs="Arial"/>
        </w:rPr>
        <w:t>időben írásban</w:t>
      </w:r>
      <w:r w:rsidR="009032DE" w:rsidRPr="0053395E">
        <w:rPr>
          <w:rFonts w:ascii="Arial" w:hAnsi="Arial" w:cs="Arial"/>
        </w:rPr>
        <w:t xml:space="preserve"> (postai</w:t>
      </w:r>
      <w:r w:rsidR="003C70E1" w:rsidRPr="0053395E">
        <w:rPr>
          <w:rFonts w:ascii="Arial" w:hAnsi="Arial" w:cs="Arial"/>
        </w:rPr>
        <w:t xml:space="preserve"> vagy elektronikus </w:t>
      </w:r>
      <w:r w:rsidR="009032DE" w:rsidRPr="0053395E">
        <w:rPr>
          <w:rFonts w:ascii="Arial" w:hAnsi="Arial" w:cs="Arial"/>
        </w:rPr>
        <w:t>úton)</w:t>
      </w:r>
      <w:r w:rsidRPr="0053395E">
        <w:rPr>
          <w:rFonts w:ascii="Arial" w:hAnsi="Arial" w:cs="Arial"/>
        </w:rPr>
        <w:t xml:space="preserve"> értesíteni</w:t>
      </w:r>
      <w:r w:rsidRPr="005E5491">
        <w:rPr>
          <w:rFonts w:ascii="Arial" w:hAnsi="Arial" w:cs="Arial"/>
        </w:rPr>
        <w:t>.</w:t>
      </w:r>
    </w:p>
    <w:p w14:paraId="6047F1A3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30DEA02" w14:textId="77777777" w:rsidR="00C94354" w:rsidRPr="0053395E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Támogatottal</w:t>
      </w:r>
      <w:r w:rsidRPr="005E5491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>
        <w:rPr>
          <w:rFonts w:ascii="Arial" w:hAnsi="Arial" w:cs="Arial"/>
        </w:rPr>
        <w:t xml:space="preserve">lebonyolításhoz kapcsolódó </w:t>
      </w:r>
      <w:r w:rsidRPr="005E5491">
        <w:rPr>
          <w:rFonts w:ascii="Arial" w:hAnsi="Arial" w:cs="Arial"/>
        </w:rPr>
        <w:t xml:space="preserve">feladatot, valamint a támogatás folyósításának előkészítését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végzi.</w:t>
      </w:r>
      <w:r w:rsidR="00625414">
        <w:rPr>
          <w:rFonts w:ascii="Arial" w:hAnsi="Arial" w:cs="Arial"/>
        </w:rPr>
        <w:t xml:space="preserve"> </w:t>
      </w: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ügyrendje alapján e feladatokat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Főosztálya látja el. (cím: 1052 Budapest, Városház u. 9-11., telefon: +36 1 327-</w:t>
      </w:r>
      <w:r w:rsidRPr="0053395E">
        <w:rPr>
          <w:rFonts w:ascii="Arial" w:hAnsi="Arial" w:cs="Arial"/>
        </w:rPr>
        <w:t>1158</w:t>
      </w:r>
      <w:r w:rsidR="00255A04" w:rsidRPr="0053395E">
        <w:rPr>
          <w:rFonts w:ascii="Arial" w:hAnsi="Arial" w:cs="Arial"/>
        </w:rPr>
        <w:t>,</w:t>
      </w:r>
      <w:r w:rsidR="00BB6ED7" w:rsidRPr="0053395E">
        <w:rPr>
          <w:rFonts w:ascii="Arial" w:hAnsi="Arial" w:cs="Arial"/>
        </w:rPr>
        <w:t xml:space="preserve"> e-mail:</w:t>
      </w:r>
      <w:r w:rsidR="00255A04" w:rsidRPr="0053395E">
        <w:rPr>
          <w:rFonts w:ascii="Arial" w:hAnsi="Arial" w:cs="Arial"/>
        </w:rPr>
        <w:t xml:space="preserve"> </w:t>
      </w:r>
      <w:hyperlink r:id="rId8" w:history="1">
        <w:r w:rsidR="00255A04" w:rsidRPr="0053395E">
          <w:rPr>
            <w:rStyle w:val="Hiperhivatkozs"/>
            <w:rFonts w:ascii="Arial" w:hAnsi="Arial" w:cs="Arial"/>
          </w:rPr>
          <w:t>rozsasgy@budapest.hu</w:t>
        </w:r>
      </w:hyperlink>
      <w:r w:rsidRPr="0053395E">
        <w:rPr>
          <w:rFonts w:ascii="Arial" w:hAnsi="Arial" w:cs="Arial"/>
        </w:rPr>
        <w:t>).</w:t>
      </w:r>
    </w:p>
    <w:p w14:paraId="07D728DE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644793D4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14:paraId="28FF1B49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5DC68F3E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14:paraId="2572218E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jelen támogatási szerződésben, valamint mellékleteiben foglalt adatok, információk és dokumentumok teljes körűek, valódiak, hitelesek,</w:t>
      </w:r>
    </w:p>
    <w:p w14:paraId="267E0ADF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az államháztartásról szóló 2011. évi CXCV. törvény (a továbbiakban: Áht.), valamint a nemzeti vagyonról szóló 2011. évi CXCVI. törvény (a továbbiakban: Nvtv.) rendelkezései </w:t>
      </w:r>
      <w:r w:rsidRPr="005417A7">
        <w:rPr>
          <w:rFonts w:ascii="Arial" w:hAnsi="Arial" w:cs="Arial"/>
          <w:sz w:val="22"/>
          <w:szCs w:val="22"/>
        </w:rPr>
        <w:lastRenderedPageBreak/>
        <w:t>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4C73CF06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14:paraId="11D9F3FF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Vr.)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17236CE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14:paraId="45AD6D61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jelen támogatási megállapodásban 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2949F57C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155B6852" w14:textId="77777777" w:rsidR="00835AB0" w:rsidRPr="005417A7" w:rsidRDefault="00835AB0" w:rsidP="00C546C3">
      <w:pPr>
        <w:pStyle w:val="Szvegtrzsbehzssal31"/>
        <w:tabs>
          <w:tab w:val="left" w:pos="1068"/>
          <w:tab w:val="left" w:pos="9000"/>
        </w:tabs>
        <w:spacing w:line="276" w:lineRule="auto"/>
        <w:ind w:left="720" w:right="68"/>
        <w:rPr>
          <w:rFonts w:ascii="Arial" w:hAnsi="Arial" w:cs="Arial"/>
          <w:sz w:val="22"/>
          <w:szCs w:val="22"/>
        </w:rPr>
      </w:pPr>
    </w:p>
    <w:p w14:paraId="6EBDD632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03CF3627" w14:textId="77777777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 vizsgálhatja a támogatás felhasználását, a jelen támogatási szerződést és a támogatás felhasználása során keletkező további megállapodásokat;</w:t>
      </w:r>
    </w:p>
    <w:p w14:paraId="3F5D1E8E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§-ából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726A03C0" w14:textId="77777777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Adatvédelmi tv. 27. § (3) bekezdése értelmében 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681ED89B" w14:textId="77777777" w:rsidR="009032DE" w:rsidRPr="0053395E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alapját.</w:t>
      </w:r>
    </w:p>
    <w:p w14:paraId="026895E4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014B0EAB" w14:textId="77777777" w:rsidR="00C94354" w:rsidRPr="005417A7" w:rsidRDefault="00835AB0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>az Nvtv</w:t>
      </w:r>
      <w:r w:rsidR="00A0245E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>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Vr</w:t>
      </w:r>
      <w:r w:rsidR="00F90EEB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 xml:space="preserve">, </w:t>
      </w:r>
      <w:r w:rsidRPr="005417A7">
        <w:rPr>
          <w:rFonts w:ascii="Arial" w:hAnsi="Arial" w:cs="Arial"/>
        </w:rPr>
        <w:t>rendelkezéseit kell irányadónak tekinteni.</w:t>
      </w:r>
    </w:p>
    <w:p w14:paraId="377E6A80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7C879B4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14:paraId="30F1A085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0A7D5A6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01BC182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27F7314A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14:paraId="512AA24D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>. sz. melléklet: Személyi költségek és azok közterheinek összesítője</w:t>
      </w:r>
    </w:p>
    <w:p w14:paraId="6BA13A36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23432C72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630CCA95" w14:textId="77777777" w:rsidR="00C94354" w:rsidRPr="003C6D95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7CC4A6AB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1F3AE795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r w:rsidRPr="005417A7">
        <w:rPr>
          <w:rFonts w:ascii="Arial" w:hAnsi="Arial" w:cs="Arial"/>
        </w:rPr>
        <w:t xml:space="preserve"> illet meg.</w:t>
      </w:r>
    </w:p>
    <w:p w14:paraId="31D3038A" w14:textId="77777777" w:rsidR="00835AB0" w:rsidRPr="005417A7" w:rsidRDefault="00835AB0" w:rsidP="00C546C3">
      <w:pPr>
        <w:spacing w:after="0"/>
        <w:jc w:val="both"/>
        <w:rPr>
          <w:rFonts w:ascii="Arial" w:hAnsi="Arial" w:cs="Arial"/>
        </w:rPr>
      </w:pPr>
    </w:p>
    <w:p w14:paraId="073B98C2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145FF2DE" w14:textId="77777777" w:rsidR="00C94354" w:rsidRDefault="00C94354" w:rsidP="00C94354">
      <w:pPr>
        <w:spacing w:after="0"/>
        <w:ind w:right="284"/>
        <w:jc w:val="both"/>
        <w:rPr>
          <w:rFonts w:ascii="Arial" w:hAnsi="Arial" w:cs="Arial"/>
        </w:rPr>
      </w:pPr>
    </w:p>
    <w:p w14:paraId="3FF4DE74" w14:textId="77777777" w:rsidR="009F12C4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3006DDA3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1271735C" w14:textId="77777777"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14:paraId="25634C4B" w14:textId="77777777" w:rsidR="00C94354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14:paraId="6D7291BD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F4DFE36" w14:textId="77777777" w:rsidR="00255A04" w:rsidRPr="00F65409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4E1E55E0" w14:textId="77777777" w:rsidR="00255A04" w:rsidRPr="00F65409" w:rsidRDefault="00255A04" w:rsidP="00D95B41">
      <w:pPr>
        <w:pStyle w:val="Lbjegyzetszveg"/>
        <w:rPr>
          <w:rFonts w:ascii="Arial" w:hAnsi="Arial" w:cs="Arial"/>
          <w:sz w:val="22"/>
          <w:szCs w:val="22"/>
        </w:rPr>
      </w:pPr>
    </w:p>
    <w:p w14:paraId="7CD160AB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0776685A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648DEB48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38817E7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kiadmányozza</w:t>
      </w:r>
    </w:p>
    <w:p w14:paraId="0709BE3B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BD39196" w14:textId="77777777" w:rsidR="0085751A" w:rsidRDefault="00255A04" w:rsidP="00DB398E">
      <w:pPr>
        <w:pStyle w:val="Lbjegyzetszveg"/>
        <w:tabs>
          <w:tab w:val="center" w:pos="7797"/>
        </w:tabs>
        <w:spacing w:line="276" w:lineRule="auto"/>
        <w:ind w:left="6237" w:hanging="5386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1E84EB28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6C3E11D4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243EE9FA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1CA2EE52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319D72BE" w14:textId="77777777" w:rsidR="00255A04" w:rsidRPr="00F65409" w:rsidRDefault="00255A04" w:rsidP="00255A04">
      <w:pPr>
        <w:tabs>
          <w:tab w:val="center" w:pos="1980"/>
          <w:tab w:val="center" w:pos="7020"/>
        </w:tabs>
        <w:ind w:right="-1" w:firstLine="6237"/>
        <w:jc w:val="both"/>
        <w:rPr>
          <w:rFonts w:ascii="Arial" w:hAnsi="Arial" w:cs="Arial"/>
        </w:rPr>
      </w:pPr>
      <w:r w:rsidRPr="00F65409">
        <w:rPr>
          <w:rFonts w:ascii="Arial" w:hAnsi="Arial" w:cs="Arial"/>
        </w:rPr>
        <w:t>Pénzügyi ellenjegyzést végezte:</w:t>
      </w:r>
    </w:p>
    <w:p w14:paraId="0047AA49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5C5C07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6A436A82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3759F004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1059ADC9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5B6CB3D0" w14:textId="77777777" w:rsidR="00255A04" w:rsidRPr="00D906C5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743B0A73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180CE074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410B9397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7429CC56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2910033" w14:textId="77777777" w:rsidR="00255A04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FC148D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5154A2A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CCAEBC0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2FC2EAF6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63BC9A69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557C8D14" w14:textId="77777777" w:rsidR="00255A04" w:rsidRPr="00263D1F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263D176D" w14:textId="77777777" w:rsidR="003C6D95" w:rsidRDefault="003C6D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87E4D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10D21150" w14:textId="77777777"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14:paraId="65EEEC86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19F4AEF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5AE81A5B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154807D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0761F42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3E0AB0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6D0EE99C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7025085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57BE0FC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170303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14:paraId="37F68F8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5E43797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7A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57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5EB43BA9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26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5C7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5189B2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2B6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4AD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3214107C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59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261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</w:p>
        </w:tc>
      </w:tr>
    </w:tbl>
    <w:p w14:paraId="46C9389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08CE70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2886C54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14:paraId="554B7D0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4C075007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beszedési megbízásonkénti értékhatár: a támogatás összege ……………………. Ft</w:t>
      </w:r>
    </w:p>
    <w:p w14:paraId="4F95ED04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45B28F70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6E35A57C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1B1A722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609AB9A8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2AD13A4C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37B64E66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67EA824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A940AB3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14:paraId="0C6B3E03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936A96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110E4DC8" w14:textId="77777777" w:rsidR="000D49BE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</w:p>
    <w:p w14:paraId="6CCAB850" w14:textId="77777777" w:rsidR="00C94354" w:rsidRPr="008841B6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r w:rsidRPr="008841B6">
        <w:rPr>
          <w:rFonts w:ascii="Arial" w:hAnsi="Arial" w:cs="Arial"/>
        </w:rPr>
        <w:lastRenderedPageBreak/>
        <w:br w:type="page"/>
      </w:r>
    </w:p>
    <w:p w14:paraId="380DB9EB" w14:textId="77777777" w:rsidR="00C94354" w:rsidRPr="008841B6" w:rsidRDefault="00736865" w:rsidP="00814968">
      <w:pPr>
        <w:spacing w:after="120"/>
        <w:ind w:right="-110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14:paraId="01A232BC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4680F8EA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6962AE">
        <w:rPr>
          <w:rFonts w:ascii="Arial" w:hAnsi="Arial" w:cs="Arial"/>
          <w:b/>
        </w:rPr>
        <w:t>6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5CD9FFB3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2EA46621" w14:textId="77777777" w:rsidTr="00814968">
        <w:tc>
          <w:tcPr>
            <w:tcW w:w="1135" w:type="dxa"/>
            <w:vMerge w:val="restart"/>
            <w:vAlign w:val="center"/>
          </w:tcPr>
          <w:p w14:paraId="32336167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782C6B0E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5B13F298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274E8A76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0B22912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48277F8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2E542946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6DC023F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7F319EA3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D9FCBA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66538F11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25B45C6A" w14:textId="77777777" w:rsidTr="00814968">
        <w:tc>
          <w:tcPr>
            <w:tcW w:w="1135" w:type="dxa"/>
            <w:vMerge/>
            <w:vAlign w:val="center"/>
          </w:tcPr>
          <w:p w14:paraId="73EEC97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AB4C7E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464EC2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EC4D08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F810A7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47C146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727C00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FFD6F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3E6A19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11D0F75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8AE93C3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7C6765AB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7277FF39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34A1BC3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1D17C5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0972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6BEB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2DB8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106C3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782F2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B538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4042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F3C107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E514B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3FD1E6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83DC6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0087145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5924E19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EE50D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A0334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DB14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2BC2A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B227F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8B359E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8D3F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CBCFE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982492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263C1F2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C4C847C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CAC49D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898B9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0F91D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5C061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6226F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F7D11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15DB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969D4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1D84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57370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8A5AB8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6B22BF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11780DC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E834AE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3DDD99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576B3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BA00E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FC0FCD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B1F33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CD718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55D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526CE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29AD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E05CE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F5814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A973AC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DB77C9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7334AD9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F52F4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24CA6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76CA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D5304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D3AFF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11DE5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8A5F2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7714E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0EDF2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2382C39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2C96038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B779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07A9ED7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088AE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C4DBF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3760B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86C3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1FC1AB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F9A342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D07DB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E72A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EF83CA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43C690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2CC9F70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211AD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4B47684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791F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AFB1F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4B05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20F4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574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40C62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FF85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5BD51C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AF647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3512C9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B883470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B1720E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15662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009EB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4D62B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7545B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50277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07F1B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0539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22BEF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04C2A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AD427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8DC6E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A7B1D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35083E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2E11F3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785D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AF5D2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5020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7A7E4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4A960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86A3B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6CDC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15037F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D7F71F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D44FBC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EE0AC2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01BA0D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EF723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22E14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283B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D6E43A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A2647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7F4D2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BEBB5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24BB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72B13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A8CE9F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AF973E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14E63F3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C392D55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688CF58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B56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36BF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6483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2511E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82C58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554B6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39F1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8E162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9918B5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F9B3BB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5ABADF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75D28F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3BFA1ED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F03E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4C5021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EF0CE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1CE78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F168A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493B5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77576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1618EA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6AA2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8231A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AD65E24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663E4BA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7EEA0F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5BD1E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91500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3EB822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90293C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32EAF56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CE67B79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011B961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 kapott,</w:t>
      </w:r>
    </w:p>
    <w:p w14:paraId="1A5AC97A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27F0193A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4104851F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573DD8C" w14:textId="3ACE90F4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29073FF1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162CD29A" w14:textId="77777777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</w:r>
      <w:r w:rsidRPr="008841B6">
        <w:rPr>
          <w:rFonts w:ascii="Arial" w:hAnsi="Arial" w:cs="Arial"/>
        </w:rPr>
        <w:tab/>
      </w:r>
    </w:p>
    <w:p w14:paraId="50980D73" w14:textId="77777777" w:rsidR="00736865" w:rsidRPr="008841B6" w:rsidRDefault="00736865" w:rsidP="00814968">
      <w:pPr>
        <w:tabs>
          <w:tab w:val="left" w:pos="9923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2/b. sz. melléklete</w:t>
      </w:r>
    </w:p>
    <w:p w14:paraId="7448D4C2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29170A78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6962AE">
        <w:rPr>
          <w:rFonts w:ascii="Arial" w:hAnsi="Arial" w:cs="Arial"/>
          <w:b/>
        </w:rPr>
        <w:t>6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3F957F6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0B9B9187" w14:textId="77777777" w:rsidTr="00073733">
        <w:tc>
          <w:tcPr>
            <w:tcW w:w="1135" w:type="dxa"/>
            <w:vMerge w:val="restart"/>
            <w:vAlign w:val="center"/>
          </w:tcPr>
          <w:p w14:paraId="3FB06550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D2B8C18" w14:textId="77777777" w:rsidR="00736865" w:rsidRPr="00814968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3AAA7359" w14:textId="77777777" w:rsidR="00736865" w:rsidRPr="00814968" w:rsidRDefault="00736865" w:rsidP="00C42C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817F646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0A4FA636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2CA823BC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496FAD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5C4DB531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2C2CF5DD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53E0E9B0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7671ECEF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5CF6C25A" w14:textId="77777777" w:rsidTr="00073733">
        <w:tc>
          <w:tcPr>
            <w:tcW w:w="1135" w:type="dxa"/>
            <w:vMerge/>
            <w:vAlign w:val="center"/>
          </w:tcPr>
          <w:p w14:paraId="6A2A8F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DD123A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B52AACB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D6F0CD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784C0E1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8C633F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6C57FC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1C49DDB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E8D83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55BB80E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54D36B3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4E38328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736865" w:rsidRPr="008841B6" w14:paraId="4E56FFDB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018ACCB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44DC50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F7550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85676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DC91F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D794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27A3CA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753DE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D507C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98727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86C7E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54189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30D3860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AA24BB2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F3EF56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58850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F4EC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0FE49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C2690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43ED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E954A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61511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17122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C414F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08A9D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AC5C8C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DC89C5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5423B15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5745B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1AB25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639397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5EF7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23C7A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2E606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343DF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23AB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09ADB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FD0DD4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1DB6585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40B562C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099B1A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66A2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75768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51B5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BA9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A2505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F228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0C587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AB844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0FDB17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F8D113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FBC2E6A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8D26BA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2B795C7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DDC0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4074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D0E1E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27873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05214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DB29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CBDD3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2F25EF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314D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971043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444948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014D705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2DAF5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08DE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549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F2FD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FF9ED0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06D4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B19ADF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34A52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3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3EBB38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5321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3F9EB9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603F8A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016817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48765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F162D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69B90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EBC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4B65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91A28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1479F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E98EF9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C2C90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BA23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3B01113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5CFE93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343258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C83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BA660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E9CC6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5350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414A9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D7CA1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0AD8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EBDA7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CBC8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46FEE0C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A3A545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FD9723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459BE9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62D13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006D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7CE2D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161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C87AB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318DC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DE7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1732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A00EE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0D36E4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38240E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AC15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25FD163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4AE5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4884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22AA4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2EAA9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7D1E7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E062D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0FF7D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A2A7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ED8CE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3446F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46F29E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6FFA1B3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7EB1F1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40DF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67C1E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875F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70A9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2F1CF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7868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5A998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CBFD9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7167BC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9788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D3411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47A659A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53CA4F5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53414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FC3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6EBED1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73F38A3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610A00F2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E7609BE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7160A2CD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3527814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DD5566E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2D70104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6D4EE352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0673BE13" w14:textId="777F42F0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214F86FE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02FA7892" w14:textId="77777777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14:paraId="5DF038A7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14:paraId="63BA40A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7B500DC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="006962AE" w:rsidRPr="008841B6">
        <w:rPr>
          <w:rFonts w:ascii="Arial" w:hAnsi="Arial" w:cs="Arial"/>
          <w:b/>
        </w:rPr>
        <w:t>201</w:t>
      </w:r>
      <w:r w:rsidR="006962AE">
        <w:rPr>
          <w:rFonts w:ascii="Arial" w:hAnsi="Arial" w:cs="Arial"/>
          <w:b/>
        </w:rPr>
        <w:t>6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492E7353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69E74EF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60B08C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5B802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50EA5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83A8A41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8D6D57A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C87872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C18010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F5AA6B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3BA0668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94947B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0FE36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F53B0D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41E60435" w14:textId="77777777" w:rsidTr="0002145A">
        <w:trPr>
          <w:trHeight w:val="149"/>
        </w:trPr>
        <w:tc>
          <w:tcPr>
            <w:tcW w:w="2410" w:type="dxa"/>
            <w:vMerge/>
            <w:shd w:val="clear" w:color="auto" w:fill="auto"/>
            <w:vAlign w:val="center"/>
          </w:tcPr>
          <w:p w14:paraId="69CD537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08C29F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1F09E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CCC3D5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818A17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9B4151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25734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5379F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F3C91F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777591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79D93B02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03C388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058C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6A685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1A53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9C70D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A0FE7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EA3F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651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93B45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919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78AE48BE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DB9AFC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99C0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06DAE5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C5804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D784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80039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982C1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7E1305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507A7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597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8B8C6E4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129AAD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8AEF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B09C74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2F359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2744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7B1B1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CB3D9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06837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EEACF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6DA0A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830CB7A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3B2D0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EFD7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518E23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6AB142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C30CA3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6CBC7E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C19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E863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62C587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4BACC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7FA3526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12FAD81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C40E33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0598E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6B4C0D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57D4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0E44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6C282A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F1A70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6BC3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53A48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82065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4D5D6A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A99D64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ABE78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82C1E1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F8A5F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A89E51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72543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B88F7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07C639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051B6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7915FE92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6FF998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6B1E44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18E50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BA1022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ADC2AF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694AA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161CB5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FC2F7B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A5EDE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A4F9F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4195A2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BD42DA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5E97C2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94C950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9FDCB2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866F44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B522B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020D7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CC5F0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66A2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C62C48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1CB7D33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1BA4B3CF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1892C8AB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229120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CA4679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A26BA5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AC65A3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67FD0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7F62A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1F9585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BFFF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68ED889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0115AC6E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3784B554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92D2849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46F7CD8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4153BE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4DA86ADB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51182E25" w14:textId="39502B16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27AF326F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36A1" w14:textId="77777777" w:rsidR="004901D2" w:rsidRDefault="004901D2" w:rsidP="00C94354">
      <w:pPr>
        <w:spacing w:after="0" w:line="240" w:lineRule="auto"/>
      </w:pPr>
      <w:r>
        <w:separator/>
      </w:r>
    </w:p>
  </w:endnote>
  <w:endnote w:type="continuationSeparator" w:id="0">
    <w:p w14:paraId="660FF83D" w14:textId="77777777" w:rsidR="004901D2" w:rsidRDefault="004901D2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CD8B9" w14:textId="77777777" w:rsidR="007C4849" w:rsidRDefault="000D6CDE" w:rsidP="007A5FF7">
    <w:pPr>
      <w:pStyle w:val="BPoldalszm"/>
    </w:pPr>
    <w:r>
      <w:fldChar w:fldCharType="begin"/>
    </w:r>
    <w:r w:rsidR="004C10D2">
      <w:instrText xml:space="preserve"> PAGE </w:instrText>
    </w:r>
    <w:r>
      <w:fldChar w:fldCharType="separate"/>
    </w:r>
    <w:r w:rsidR="007C4849">
      <w:rPr>
        <w:noProof/>
      </w:rPr>
      <w:t>34</w:t>
    </w:r>
    <w:r>
      <w:rPr>
        <w:noProof/>
      </w:rPr>
      <w:fldChar w:fldCharType="end"/>
    </w:r>
    <w:r w:rsidR="007C4849" w:rsidRPr="000B5409">
      <w:t xml:space="preserve"> / </w:t>
    </w:r>
    <w:r>
      <w:fldChar w:fldCharType="begin"/>
    </w:r>
    <w:r w:rsidR="004C10D2">
      <w:instrText xml:space="preserve"> NUMPAGES  </w:instrText>
    </w:r>
    <w:r>
      <w:fldChar w:fldCharType="separate"/>
    </w:r>
    <w:r w:rsidR="00E00280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3338" w14:textId="3B082C86" w:rsidR="007C4849" w:rsidRDefault="000D6CDE" w:rsidP="007A5FF7">
    <w:pPr>
      <w:pStyle w:val="BPoldalszm"/>
      <w:jc w:val="right"/>
    </w:pPr>
    <w:r>
      <w:fldChar w:fldCharType="begin"/>
    </w:r>
    <w:r w:rsidR="004C10D2">
      <w:instrText xml:space="preserve"> PAGE </w:instrText>
    </w:r>
    <w:r>
      <w:fldChar w:fldCharType="separate"/>
    </w:r>
    <w:r w:rsidR="00267369">
      <w:rPr>
        <w:noProof/>
      </w:rPr>
      <w:t>2</w:t>
    </w:r>
    <w:r>
      <w:rPr>
        <w:noProof/>
      </w:rPr>
      <w:fldChar w:fldCharType="end"/>
    </w:r>
    <w:r w:rsidR="007C4849" w:rsidRPr="000B5409">
      <w:t xml:space="preserve"> / </w:t>
    </w:r>
    <w:r w:rsidR="000D49BE"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8DE0" w14:textId="77777777" w:rsidR="007C4849" w:rsidRPr="00A15AD5" w:rsidRDefault="007C4849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9AFF" w14:textId="77777777" w:rsidR="004901D2" w:rsidRDefault="004901D2" w:rsidP="00C94354">
      <w:pPr>
        <w:spacing w:after="0" w:line="240" w:lineRule="auto"/>
      </w:pPr>
      <w:r>
        <w:separator/>
      </w:r>
    </w:p>
  </w:footnote>
  <w:footnote w:type="continuationSeparator" w:id="0">
    <w:p w14:paraId="5DF60813" w14:textId="77777777" w:rsidR="004901D2" w:rsidRDefault="004901D2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013A90"/>
    <w:rsid w:val="0002145A"/>
    <w:rsid w:val="00032041"/>
    <w:rsid w:val="00032AAA"/>
    <w:rsid w:val="00043AB2"/>
    <w:rsid w:val="00044A45"/>
    <w:rsid w:val="00052F37"/>
    <w:rsid w:val="00055BD2"/>
    <w:rsid w:val="00057FC0"/>
    <w:rsid w:val="000609C9"/>
    <w:rsid w:val="00067505"/>
    <w:rsid w:val="0006760F"/>
    <w:rsid w:val="00072CBC"/>
    <w:rsid w:val="00073733"/>
    <w:rsid w:val="00084422"/>
    <w:rsid w:val="0008547F"/>
    <w:rsid w:val="0009141F"/>
    <w:rsid w:val="00096D3B"/>
    <w:rsid w:val="000A13AD"/>
    <w:rsid w:val="000A35E8"/>
    <w:rsid w:val="000B2FD7"/>
    <w:rsid w:val="000B787B"/>
    <w:rsid w:val="000B78D9"/>
    <w:rsid w:val="000D06D9"/>
    <w:rsid w:val="000D3847"/>
    <w:rsid w:val="000D49BE"/>
    <w:rsid w:val="000D6CDE"/>
    <w:rsid w:val="000E1EDD"/>
    <w:rsid w:val="000E281A"/>
    <w:rsid w:val="000E5E70"/>
    <w:rsid w:val="000E631C"/>
    <w:rsid w:val="000F5F26"/>
    <w:rsid w:val="000F7921"/>
    <w:rsid w:val="001004EC"/>
    <w:rsid w:val="001020E9"/>
    <w:rsid w:val="0011451B"/>
    <w:rsid w:val="0012487D"/>
    <w:rsid w:val="00125676"/>
    <w:rsid w:val="00143A93"/>
    <w:rsid w:val="00157190"/>
    <w:rsid w:val="0016046D"/>
    <w:rsid w:val="00164CFC"/>
    <w:rsid w:val="0017192E"/>
    <w:rsid w:val="00171F9D"/>
    <w:rsid w:val="00177A12"/>
    <w:rsid w:val="00177CB1"/>
    <w:rsid w:val="001827A3"/>
    <w:rsid w:val="00190C3D"/>
    <w:rsid w:val="00190CDF"/>
    <w:rsid w:val="00193D7D"/>
    <w:rsid w:val="001A1CED"/>
    <w:rsid w:val="001A4AC5"/>
    <w:rsid w:val="001B1719"/>
    <w:rsid w:val="001B22FB"/>
    <w:rsid w:val="001C178D"/>
    <w:rsid w:val="001D266B"/>
    <w:rsid w:val="001D71CF"/>
    <w:rsid w:val="001E36EE"/>
    <w:rsid w:val="001E48BC"/>
    <w:rsid w:val="001F3156"/>
    <w:rsid w:val="001F4158"/>
    <w:rsid w:val="00201E50"/>
    <w:rsid w:val="00215AB9"/>
    <w:rsid w:val="00217617"/>
    <w:rsid w:val="002206F0"/>
    <w:rsid w:val="002276B2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774C"/>
    <w:rsid w:val="00251927"/>
    <w:rsid w:val="00251D27"/>
    <w:rsid w:val="00253DFC"/>
    <w:rsid w:val="00255341"/>
    <w:rsid w:val="00255A04"/>
    <w:rsid w:val="00262945"/>
    <w:rsid w:val="00267369"/>
    <w:rsid w:val="00267A43"/>
    <w:rsid w:val="002718B9"/>
    <w:rsid w:val="002746D6"/>
    <w:rsid w:val="00277BEB"/>
    <w:rsid w:val="0029594B"/>
    <w:rsid w:val="00295B56"/>
    <w:rsid w:val="002A179C"/>
    <w:rsid w:val="002B200A"/>
    <w:rsid w:val="002B5AA6"/>
    <w:rsid w:val="002C0814"/>
    <w:rsid w:val="002C4760"/>
    <w:rsid w:val="002D3D6B"/>
    <w:rsid w:val="002D43AB"/>
    <w:rsid w:val="002E22F4"/>
    <w:rsid w:val="002F0A89"/>
    <w:rsid w:val="00312E76"/>
    <w:rsid w:val="00317FAE"/>
    <w:rsid w:val="00336CD5"/>
    <w:rsid w:val="0034529A"/>
    <w:rsid w:val="00357C5D"/>
    <w:rsid w:val="003711CB"/>
    <w:rsid w:val="00372AE8"/>
    <w:rsid w:val="00374E38"/>
    <w:rsid w:val="00382A16"/>
    <w:rsid w:val="0038657C"/>
    <w:rsid w:val="003A00AD"/>
    <w:rsid w:val="003B44D9"/>
    <w:rsid w:val="003C1EC2"/>
    <w:rsid w:val="003C6D95"/>
    <w:rsid w:val="003C70E1"/>
    <w:rsid w:val="003E416B"/>
    <w:rsid w:val="003E782E"/>
    <w:rsid w:val="003F206D"/>
    <w:rsid w:val="00404A26"/>
    <w:rsid w:val="00412736"/>
    <w:rsid w:val="0043197A"/>
    <w:rsid w:val="00433CDD"/>
    <w:rsid w:val="00437F76"/>
    <w:rsid w:val="004453DE"/>
    <w:rsid w:val="0045126F"/>
    <w:rsid w:val="00470F6B"/>
    <w:rsid w:val="00487F82"/>
    <w:rsid w:val="004901D2"/>
    <w:rsid w:val="004A16F7"/>
    <w:rsid w:val="004A5BF8"/>
    <w:rsid w:val="004A6641"/>
    <w:rsid w:val="004B18CB"/>
    <w:rsid w:val="004B2FB6"/>
    <w:rsid w:val="004C10D2"/>
    <w:rsid w:val="004C7720"/>
    <w:rsid w:val="004D2AE9"/>
    <w:rsid w:val="004D3E1B"/>
    <w:rsid w:val="004E088A"/>
    <w:rsid w:val="004E0B79"/>
    <w:rsid w:val="004E6D62"/>
    <w:rsid w:val="004F0BCC"/>
    <w:rsid w:val="004F1604"/>
    <w:rsid w:val="004F62DD"/>
    <w:rsid w:val="004F7407"/>
    <w:rsid w:val="00501E84"/>
    <w:rsid w:val="00502395"/>
    <w:rsid w:val="00514E46"/>
    <w:rsid w:val="00522549"/>
    <w:rsid w:val="005232E1"/>
    <w:rsid w:val="005324EA"/>
    <w:rsid w:val="00532CD4"/>
    <w:rsid w:val="0053395E"/>
    <w:rsid w:val="00537B6A"/>
    <w:rsid w:val="00540040"/>
    <w:rsid w:val="005417A7"/>
    <w:rsid w:val="005522BF"/>
    <w:rsid w:val="00572EC4"/>
    <w:rsid w:val="00590B70"/>
    <w:rsid w:val="00593C4D"/>
    <w:rsid w:val="005953AC"/>
    <w:rsid w:val="005A0CB2"/>
    <w:rsid w:val="005A4808"/>
    <w:rsid w:val="005A6F73"/>
    <w:rsid w:val="005C37B5"/>
    <w:rsid w:val="005C3AC7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250EC"/>
    <w:rsid w:val="00625414"/>
    <w:rsid w:val="00631FEE"/>
    <w:rsid w:val="0063705A"/>
    <w:rsid w:val="00637C2C"/>
    <w:rsid w:val="00644780"/>
    <w:rsid w:val="00665FDC"/>
    <w:rsid w:val="00676AFE"/>
    <w:rsid w:val="006832BE"/>
    <w:rsid w:val="006862E5"/>
    <w:rsid w:val="006962AE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F09C9"/>
    <w:rsid w:val="006F4E35"/>
    <w:rsid w:val="006F7C30"/>
    <w:rsid w:val="007065B7"/>
    <w:rsid w:val="00706925"/>
    <w:rsid w:val="0071564A"/>
    <w:rsid w:val="00715B7F"/>
    <w:rsid w:val="00717C4D"/>
    <w:rsid w:val="007266AC"/>
    <w:rsid w:val="00733558"/>
    <w:rsid w:val="00736865"/>
    <w:rsid w:val="007509E5"/>
    <w:rsid w:val="00752764"/>
    <w:rsid w:val="007533CA"/>
    <w:rsid w:val="007538CD"/>
    <w:rsid w:val="00757517"/>
    <w:rsid w:val="00771FDB"/>
    <w:rsid w:val="00782775"/>
    <w:rsid w:val="00783E90"/>
    <w:rsid w:val="00787E64"/>
    <w:rsid w:val="00795E90"/>
    <w:rsid w:val="007A3FB9"/>
    <w:rsid w:val="007A5D08"/>
    <w:rsid w:val="007A5FF7"/>
    <w:rsid w:val="007B40D5"/>
    <w:rsid w:val="007C4849"/>
    <w:rsid w:val="007C55F7"/>
    <w:rsid w:val="007D38C2"/>
    <w:rsid w:val="007D7EC6"/>
    <w:rsid w:val="007E235C"/>
    <w:rsid w:val="007E3C9E"/>
    <w:rsid w:val="007E62BA"/>
    <w:rsid w:val="007F79FB"/>
    <w:rsid w:val="00805FE5"/>
    <w:rsid w:val="008070A7"/>
    <w:rsid w:val="00807B54"/>
    <w:rsid w:val="008147A4"/>
    <w:rsid w:val="00814968"/>
    <w:rsid w:val="00816068"/>
    <w:rsid w:val="00820FBC"/>
    <w:rsid w:val="008305EA"/>
    <w:rsid w:val="00835849"/>
    <w:rsid w:val="00835AB0"/>
    <w:rsid w:val="00836EA8"/>
    <w:rsid w:val="008371D4"/>
    <w:rsid w:val="00841477"/>
    <w:rsid w:val="00841640"/>
    <w:rsid w:val="00843783"/>
    <w:rsid w:val="00855D54"/>
    <w:rsid w:val="0085751A"/>
    <w:rsid w:val="00866434"/>
    <w:rsid w:val="008710A4"/>
    <w:rsid w:val="00871514"/>
    <w:rsid w:val="00876A58"/>
    <w:rsid w:val="00880095"/>
    <w:rsid w:val="008841B6"/>
    <w:rsid w:val="008850A0"/>
    <w:rsid w:val="00885EB4"/>
    <w:rsid w:val="008A0399"/>
    <w:rsid w:val="008B07C5"/>
    <w:rsid w:val="008B1E71"/>
    <w:rsid w:val="008B42D0"/>
    <w:rsid w:val="008B5CF2"/>
    <w:rsid w:val="008C0D2E"/>
    <w:rsid w:val="008C6C7C"/>
    <w:rsid w:val="008D47C2"/>
    <w:rsid w:val="008D7F0B"/>
    <w:rsid w:val="008F1D62"/>
    <w:rsid w:val="008F3F26"/>
    <w:rsid w:val="009032DE"/>
    <w:rsid w:val="009052AC"/>
    <w:rsid w:val="0092443B"/>
    <w:rsid w:val="00926A83"/>
    <w:rsid w:val="009341E0"/>
    <w:rsid w:val="00934306"/>
    <w:rsid w:val="009415BE"/>
    <w:rsid w:val="00946964"/>
    <w:rsid w:val="00946EA0"/>
    <w:rsid w:val="0094738C"/>
    <w:rsid w:val="00961C97"/>
    <w:rsid w:val="0096444A"/>
    <w:rsid w:val="00964C60"/>
    <w:rsid w:val="009653DF"/>
    <w:rsid w:val="009708E1"/>
    <w:rsid w:val="0097213A"/>
    <w:rsid w:val="00972C0D"/>
    <w:rsid w:val="00980460"/>
    <w:rsid w:val="00990E81"/>
    <w:rsid w:val="009940A5"/>
    <w:rsid w:val="009A378C"/>
    <w:rsid w:val="009A6DAE"/>
    <w:rsid w:val="009B401D"/>
    <w:rsid w:val="009C3194"/>
    <w:rsid w:val="009D50A8"/>
    <w:rsid w:val="009D527E"/>
    <w:rsid w:val="009D61E7"/>
    <w:rsid w:val="009E06B8"/>
    <w:rsid w:val="009E3383"/>
    <w:rsid w:val="009F12C4"/>
    <w:rsid w:val="009F76A9"/>
    <w:rsid w:val="00A0245E"/>
    <w:rsid w:val="00A22D28"/>
    <w:rsid w:val="00A240CF"/>
    <w:rsid w:val="00A4645F"/>
    <w:rsid w:val="00A547BA"/>
    <w:rsid w:val="00A728D9"/>
    <w:rsid w:val="00A73014"/>
    <w:rsid w:val="00A73E21"/>
    <w:rsid w:val="00A82042"/>
    <w:rsid w:val="00A95C96"/>
    <w:rsid w:val="00A972EF"/>
    <w:rsid w:val="00AA75F8"/>
    <w:rsid w:val="00AD44D6"/>
    <w:rsid w:val="00AD5D64"/>
    <w:rsid w:val="00AD7D17"/>
    <w:rsid w:val="00AE38DB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263A"/>
    <w:rsid w:val="00B168DA"/>
    <w:rsid w:val="00B17597"/>
    <w:rsid w:val="00B209B6"/>
    <w:rsid w:val="00B4131B"/>
    <w:rsid w:val="00B4163A"/>
    <w:rsid w:val="00B45A29"/>
    <w:rsid w:val="00B5058B"/>
    <w:rsid w:val="00B52FAB"/>
    <w:rsid w:val="00B732F6"/>
    <w:rsid w:val="00B73F8E"/>
    <w:rsid w:val="00B8073E"/>
    <w:rsid w:val="00B859CC"/>
    <w:rsid w:val="00B90D40"/>
    <w:rsid w:val="00B93573"/>
    <w:rsid w:val="00B96341"/>
    <w:rsid w:val="00B97E98"/>
    <w:rsid w:val="00BA55EC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F5350"/>
    <w:rsid w:val="00BF58F2"/>
    <w:rsid w:val="00C017B2"/>
    <w:rsid w:val="00C04AEB"/>
    <w:rsid w:val="00C14F1A"/>
    <w:rsid w:val="00C204DA"/>
    <w:rsid w:val="00C3003B"/>
    <w:rsid w:val="00C30CB7"/>
    <w:rsid w:val="00C35AB3"/>
    <w:rsid w:val="00C42C04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962"/>
    <w:rsid w:val="00C8275C"/>
    <w:rsid w:val="00C85B03"/>
    <w:rsid w:val="00C90083"/>
    <w:rsid w:val="00C90495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2442"/>
    <w:rsid w:val="00CD6F17"/>
    <w:rsid w:val="00CE4664"/>
    <w:rsid w:val="00CE6819"/>
    <w:rsid w:val="00CF4836"/>
    <w:rsid w:val="00CF7FF3"/>
    <w:rsid w:val="00D0122F"/>
    <w:rsid w:val="00D0183D"/>
    <w:rsid w:val="00D03047"/>
    <w:rsid w:val="00D14ADE"/>
    <w:rsid w:val="00D21B88"/>
    <w:rsid w:val="00D24562"/>
    <w:rsid w:val="00D35413"/>
    <w:rsid w:val="00D36155"/>
    <w:rsid w:val="00D36E77"/>
    <w:rsid w:val="00D37165"/>
    <w:rsid w:val="00D52FC2"/>
    <w:rsid w:val="00D55C65"/>
    <w:rsid w:val="00D73605"/>
    <w:rsid w:val="00D80F9A"/>
    <w:rsid w:val="00D925FC"/>
    <w:rsid w:val="00D95B41"/>
    <w:rsid w:val="00DA01B6"/>
    <w:rsid w:val="00DA7285"/>
    <w:rsid w:val="00DB0580"/>
    <w:rsid w:val="00DB33ED"/>
    <w:rsid w:val="00DB398E"/>
    <w:rsid w:val="00DC2475"/>
    <w:rsid w:val="00DD3103"/>
    <w:rsid w:val="00DE5C33"/>
    <w:rsid w:val="00DE5D17"/>
    <w:rsid w:val="00E00280"/>
    <w:rsid w:val="00E02644"/>
    <w:rsid w:val="00E028EB"/>
    <w:rsid w:val="00E264AE"/>
    <w:rsid w:val="00E404DE"/>
    <w:rsid w:val="00E537D1"/>
    <w:rsid w:val="00E53880"/>
    <w:rsid w:val="00E53C1A"/>
    <w:rsid w:val="00E567E4"/>
    <w:rsid w:val="00E629EF"/>
    <w:rsid w:val="00E64CEC"/>
    <w:rsid w:val="00E661BD"/>
    <w:rsid w:val="00E67430"/>
    <w:rsid w:val="00E74C4E"/>
    <w:rsid w:val="00E83EC2"/>
    <w:rsid w:val="00E85CE2"/>
    <w:rsid w:val="00E87F19"/>
    <w:rsid w:val="00E929C0"/>
    <w:rsid w:val="00E9574D"/>
    <w:rsid w:val="00E95829"/>
    <w:rsid w:val="00E96575"/>
    <w:rsid w:val="00EA2556"/>
    <w:rsid w:val="00EA33EA"/>
    <w:rsid w:val="00EA4C01"/>
    <w:rsid w:val="00EA5619"/>
    <w:rsid w:val="00EB4229"/>
    <w:rsid w:val="00EB42DA"/>
    <w:rsid w:val="00EC2715"/>
    <w:rsid w:val="00EC36DA"/>
    <w:rsid w:val="00EC7100"/>
    <w:rsid w:val="00ED6CA5"/>
    <w:rsid w:val="00EE34F0"/>
    <w:rsid w:val="00EE5ABD"/>
    <w:rsid w:val="00EE6AA7"/>
    <w:rsid w:val="00EF17B0"/>
    <w:rsid w:val="00EF1962"/>
    <w:rsid w:val="00EF2D77"/>
    <w:rsid w:val="00EF51D8"/>
    <w:rsid w:val="00F020F8"/>
    <w:rsid w:val="00F159B6"/>
    <w:rsid w:val="00F251BC"/>
    <w:rsid w:val="00F3139C"/>
    <w:rsid w:val="00F328C6"/>
    <w:rsid w:val="00F36CBA"/>
    <w:rsid w:val="00F36F13"/>
    <w:rsid w:val="00F412D1"/>
    <w:rsid w:val="00F41CEE"/>
    <w:rsid w:val="00F431E9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543C"/>
    <w:rsid w:val="00F87DF7"/>
    <w:rsid w:val="00F90EEB"/>
    <w:rsid w:val="00F92355"/>
    <w:rsid w:val="00F932D3"/>
    <w:rsid w:val="00F948A9"/>
    <w:rsid w:val="00FA5C5D"/>
    <w:rsid w:val="00FA7C93"/>
    <w:rsid w:val="00FA7F09"/>
    <w:rsid w:val="00FB2AD6"/>
    <w:rsid w:val="00FB4997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C29D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6A0791B-D42F-4DEF-A223-1128D7A41AC8}"/>
</file>

<file path=customXml/itemProps2.xml><?xml version="1.0" encoding="utf-8"?>
<ds:datastoreItem xmlns:ds="http://schemas.openxmlformats.org/officeDocument/2006/customXml" ds:itemID="{C443E5C0-1CB2-4A06-8F99-2646ACCAC2ED}"/>
</file>

<file path=customXml/itemProps3.xml><?xml version="1.0" encoding="utf-8"?>
<ds:datastoreItem xmlns:ds="http://schemas.openxmlformats.org/officeDocument/2006/customXml" ds:itemID="{C5C3E2DB-ED85-4535-8FD4-2F3EB90F6E73}"/>
</file>

<file path=customXml/itemProps4.xml><?xml version="1.0" encoding="utf-8"?>
<ds:datastoreItem xmlns:ds="http://schemas.openxmlformats.org/officeDocument/2006/customXml" ds:itemID="{65DB4293-C8A1-40F7-86F8-E377A9EA5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2609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Schmidt Gábor dr.</cp:lastModifiedBy>
  <cp:revision>2</cp:revision>
  <cp:lastPrinted>2016-05-04T14:23:00Z</cp:lastPrinted>
  <dcterms:created xsi:type="dcterms:W3CDTF">2016-06-22T14:14:00Z</dcterms:created>
  <dcterms:modified xsi:type="dcterms:W3CDTF">2016-06-22T14:14:00Z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