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76" w:rsidRDefault="003A3676" w:rsidP="00D8403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</w:pPr>
      <w:bookmarkStart w:id="0" w:name="_GoBack"/>
      <w:bookmarkEnd w:id="0"/>
    </w:p>
    <w:p w:rsidR="007F5E41" w:rsidRPr="001E1F3D" w:rsidRDefault="00D84038" w:rsidP="00D8403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</w:pPr>
      <w:r w:rsidRPr="001E1F3D"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  <w:t xml:space="preserve">Tisztelt </w:t>
      </w:r>
      <w:r w:rsidR="007F5E41" w:rsidRPr="001E1F3D"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  <w:t>Miniszterelnök Úr!</w:t>
      </w:r>
    </w:p>
    <w:p w:rsidR="007F5E41" w:rsidRPr="001E1F3D" w:rsidRDefault="007F5E41" w:rsidP="00D8403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</w:pPr>
      <w:r w:rsidRPr="001E1F3D"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  <w:t>Tisztelt Ünneplő Közönség!</w:t>
      </w:r>
    </w:p>
    <w:p w:rsidR="00D84038" w:rsidRPr="00722C05" w:rsidRDefault="00D84038" w:rsidP="007F5E4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7F5E41" w:rsidRPr="00722C05" w:rsidRDefault="007F5E41" w:rsidP="007F5E41">
      <w:pPr>
        <w:shd w:val="clear" w:color="auto" w:fill="FFFFFF"/>
        <w:spacing w:after="0" w:line="240" w:lineRule="auto"/>
        <w:rPr>
          <w:rFonts w:ascii="Book Antiqua" w:hAnsi="Book Antiqua"/>
          <w:sz w:val="28"/>
          <w:szCs w:val="28"/>
        </w:rPr>
      </w:pPr>
    </w:p>
    <w:p w:rsidR="000F1865" w:rsidRPr="00722C05" w:rsidRDefault="006719D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Ismét ünnepel</w:t>
      </w:r>
      <w:r w:rsidR="004E32FC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 gyűltünk össze, </w:t>
      </w:r>
      <w:r w:rsidR="00EB7879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Magyarország újkori történetének egyik meghatározó eseményét, a magyar nemzeti identitás egyik alapkövét, az 1848. március 15-i forradalmat és az azt követő szabadságharcot. </w:t>
      </w:r>
    </w:p>
    <w:p w:rsidR="000F1865" w:rsidRPr="00722C05" w:rsidRDefault="000F1865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0F1865" w:rsidRPr="00722C05" w:rsidRDefault="000A04FD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Isten hozta lengyel barátainkat, testvéreinket is a mai ünnepen! </w:t>
      </w:r>
      <w:r w:rsidR="005C6F00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Mi, magyarok nem felejtjük el, hány lengyel hős harcolt a magyar szabadságért. </w:t>
      </w:r>
      <w:r w:rsidR="000F186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lengyel légió tagjai</w:t>
      </w:r>
      <w:r w:rsidR="0066668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0F186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akik </w:t>
      </w:r>
      <w:r w:rsidR="005C6F00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magyarokkal meglévő régi barátságra hivatkozva jöttek Magyarországra 1848-ban, hogy mellénk álljanak a szabadságért folytatott harcokban. 1849-ben pedig a lengyel Bem tábornok briliáns megmozdulásai tartották hónapokig életben Kossuth épp csak megszületett köztársaságát. </w:t>
      </w:r>
    </w:p>
    <w:p w:rsidR="000F1865" w:rsidRPr="00722C05" w:rsidRDefault="000F1865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EB7879" w:rsidRPr="00722C05" w:rsidRDefault="00EB7879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Magyarországon </w:t>
      </w:r>
      <w:r w:rsidR="005C6F00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1848 indította meg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polgári átalakulást, a magyarság sokszoros túlerővel szemben fol</w:t>
      </w:r>
      <w:r w:rsidR="006D11C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ytatott önvédelmi harca pedig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nemzeti mitoló</w:t>
      </w:r>
      <w:r w:rsidR="006D11C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giánk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egyik legfontosabb részévé vált. Az 1840-es évek végén forradalmi hullám söpört végig Európán, de csak a magyarok jutottak el a sikeres katonai ellenállásig. </w:t>
      </w:r>
    </w:p>
    <w:p w:rsidR="00EB7879" w:rsidRPr="00722C05" w:rsidRDefault="00EB7879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EB7879" w:rsidRPr="00722C05" w:rsidRDefault="00EB7879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forradalmi nap eseményeit gyerekkorunk óta ismerjük, </w:t>
      </w:r>
      <w:r w:rsidR="004875B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azok mindannyiunk identitásának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részévé váltak. A 169 évvel ezelőtti események legemblematikusabb helyszínén gyűltünk most össze, a M</w:t>
      </w:r>
      <w:r w:rsidR="0081712B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agyar Nemzeti Múzeum kertjében, emlékezve a forradalmi eseményekre.</w:t>
      </w:r>
    </w:p>
    <w:p w:rsidR="004875B4" w:rsidRPr="00722C05" w:rsidRDefault="004875B4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81712B" w:rsidRPr="00722C05" w:rsidRDefault="004875B4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1848. március 15-én</w:t>
      </w:r>
      <w:r w:rsidR="0081712B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reggel Jókai a Pilvaxban felolvasta a 12 pontot tartalmazó kiadványt, Petőfi pedig elszavalta a Nemzeti dalt. Az ifjak a szakadó esőben az egyetemhez vonultak, először az orvosi karra, majd a mérnökök és a jogászok következtek. Ezután az egyre népesebb tömegnek a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</w:t>
      </w:r>
      <w:r w:rsidR="0081712B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anderer-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Heckenast nyomdá</w:t>
      </w:r>
      <w:r w:rsidR="0081712B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ban cenzúrázatlanul kinyomtatták a 12 pontot és a Nemzeti dalt. </w:t>
      </w:r>
    </w:p>
    <w:p w:rsidR="0081712B" w:rsidRPr="00722C05" w:rsidRDefault="0081712B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9D6D30" w:rsidRDefault="009D6D30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9D6D30" w:rsidRDefault="009D6D30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5C5452" w:rsidRPr="00722C05" w:rsidRDefault="0081712B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A Magyar Nemzeti Múzeum előtti népgyűlésen lelkesítő beszédet tartott Petőfi, Vasvári </w:t>
      </w:r>
      <w:r w:rsidR="00A80CE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Pál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Irinyi József. A tízezresnél is nagyobbra duzzadó tömegben szét</w:t>
      </w:r>
      <w:r w:rsidR="004875B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oszt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ották </w:t>
      </w:r>
      <w:r w:rsidR="004875B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Nemzeti dal és a 12 pont addig elkészülő nyomtatványait. </w:t>
      </w:r>
      <w:r w:rsidR="005C5452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Nemzeti dal egyik példányát maga Petőfi adta át ünnepélyesen Kubinyi Ágoston múzeumigazgatónak, melyre saját kezűleg a következőket írta: „</w:t>
      </w:r>
      <w:r w:rsidR="005C5452" w:rsidRPr="00722C05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Az 1848diki marczius 15kén kivívott sajtószabadság után legeslegelőször nyomtatott példány, s így a magyar szabadság első lélekzete.</w:t>
      </w:r>
      <w:r w:rsidR="005C5452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</w:p>
    <w:p w:rsidR="00A33DDC" w:rsidRPr="00722C05" w:rsidRDefault="00A33DDC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477256" w:rsidRPr="00722C05" w:rsidRDefault="00701DA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12 pontot</w:t>
      </w:r>
      <w:r w:rsidR="00477256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már a közben 15-16 ezresre gyarapodott tömeg éppen a pesti Városháza közgyűlésével fogadtatta el elsőként.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</w:t>
      </w:r>
      <w:r w:rsidR="00431969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sokaság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ezután a helytartótanácshoz vonult, amely „reszketni méltóztatott”. Az összegyűltek elfogadták a 12 pontot, eltöröltették a cenzúrát, és kiszabadították börtönéből Táncsics Mihályt. Éjjel ülésezett Rottenbiller Lipót alpolgármester elnökletével a Pest városi Rendre Ügyelő Választmány, és kiáltványban közölte a nap eseményeit. Egy másik hirdetményben pedig bejelentette a nemzetőrség szervezésének megkezdését. Ezzel Pesten győzött a forradalom. </w:t>
      </w:r>
      <w:r w:rsidR="00477256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Nemzeti Múzeumot, a 10 évig épített gyönyörű pest-budai palotát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pedig </w:t>
      </w:r>
      <w:r w:rsidR="00477256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1848 márciusa történelmi jelképpé emelte.</w:t>
      </w:r>
    </w:p>
    <w:p w:rsidR="00701DA7" w:rsidRPr="00722C05" w:rsidRDefault="00477256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br/>
        <w:t>A mai magyar főváros kezdeményezőként vette ki részét a ´48-as forradalom, majd a belőle következő szabadságharc életre keltéséből.</w:t>
      </w:r>
      <w:r w:rsidR="00701DA7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Arany János </w:t>
      </w:r>
      <w:r w:rsidR="00EE028A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– akinek </w:t>
      </w:r>
      <w:r w:rsidR="00512AB3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napokban volt </w:t>
      </w:r>
      <w:r w:rsidR="00EE028A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születése 200-ik évfordulój</w:t>
      </w:r>
      <w:r w:rsidR="00512AB3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</w:t>
      </w:r>
      <w:r w:rsidR="00EE028A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– </w:t>
      </w:r>
      <w:r w:rsidR="00701DA7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azt vetette papírra 1848 novemberében: „</w:t>
      </w:r>
      <w:r w:rsidR="00701DA7" w:rsidRPr="00722C05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 mi forradalmunk Pesten, március 15-én, nem vérrontás volt, hanem egy szép ünnep, a szabadság ünnepe; ezrek meg ezrek csoportoztak össze Isten ege alá, ezerek meg ezerek emelték égre kezeiket, s egy szívvel szájjal mondták Petőfi Sándor után az eskü szavait. Dicső ünnepe az ifjú szabadságnak! Ki hitte volna még akkor, hogy ily nehéz küzdelmek várnak ránk?</w:t>
      </w:r>
      <w:r w:rsidR="00701DA7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</w:p>
    <w:p w:rsidR="00477256" w:rsidRPr="00722C05" w:rsidRDefault="00722C05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Hát még, hogy ilyen sokáig – tehetnénk hozzá csendben.</w:t>
      </w:r>
    </w:p>
    <w:p w:rsidR="00722C05" w:rsidRPr="00722C05" w:rsidRDefault="00722C05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5E795F" w:rsidRDefault="00701DA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mai napon minden magyarul érző és gondolkodó ember tisztelettel adózik azok emléke előtt, akik vállalták a polgári átalakulásokért folytatott küzdelmet, és készek voltak harcolni a magyar nép szabadságáért. </w:t>
      </w:r>
    </w:p>
    <w:p w:rsidR="005E795F" w:rsidRDefault="005E795F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701DA7" w:rsidRPr="00722C05" w:rsidRDefault="00701DA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Az 1848-as forradalmat követő szabadságharc ugyan a katonai túlerővel szemben elbukott, </w:t>
      </w:r>
      <w:r w:rsidR="005917E7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forradalom mégis győzött, 1848 vívmányait, eredményeit – a jobbágyfelszabadítást, a közteherviselést és a törvény előtti egyenlőség követelését – még a szabadságharc leverése utáni rémuralom és abszolutista kormányzat sem merte eltörölni. Ahogy Kossuth fogalmazott: </w:t>
      </w:r>
      <w:r w:rsidR="005917E7" w:rsidRPr="00722C05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„ezredéves történelmünk bizonyságul szolgál, hogy nem vagyunk gyermek nemzet, 1848-as történelmünk bizonyságul szolgál, hogy nem vagyunk elag</w:t>
      </w:r>
      <w:r w:rsidR="002D7799" w:rsidRPr="00722C05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g</w:t>
      </w:r>
      <w:r w:rsidR="005917E7" w:rsidRPr="00722C05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ott nemzet.</w:t>
      </w:r>
      <w:r w:rsidR="005917E7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</w:p>
    <w:p w:rsidR="005917E7" w:rsidRPr="00722C05" w:rsidRDefault="005917E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5917E7" w:rsidRPr="00722C05" w:rsidRDefault="005917E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1848 valódi mérföldkő a magyarság történelmében és mélyen gyökerezik nemzeti hagyományunkban. </w:t>
      </w:r>
      <w:r w:rsidR="00F07A46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forradalom össznemzeti élmén</w:t>
      </w:r>
      <w:r w:rsidR="00512AB3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</w:t>
      </w:r>
      <w:r w:rsidR="00F07A46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yé</w:t>
      </w:r>
      <w:r w:rsidR="00512AB3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6E0422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vált</w:t>
      </w:r>
      <w:r w:rsidR="00F07A46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közmegegyezés övezte és övezi a társadalmi átalakulás szükségességét, a küzdelem értelmét, a szabadságharc vállalásának elkerülhetetlenségét. </w:t>
      </w:r>
    </w:p>
    <w:p w:rsidR="005917E7" w:rsidRPr="00722C05" w:rsidRDefault="005917E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6E0422" w:rsidRPr="00722C05" w:rsidRDefault="006E0422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CF5623"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  <w:t>Tisztelt Ünneplők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!</w:t>
      </w:r>
    </w:p>
    <w:p w:rsidR="005917E7" w:rsidRPr="00722C05" w:rsidRDefault="005917E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BB5BEE" w:rsidRPr="00722C05" w:rsidRDefault="006E0422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Ma is </w:t>
      </w:r>
      <w:r w:rsidR="00FC7B6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nagy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szükségünk van pozitív, össznemzeti élményekre</w:t>
      </w:r>
      <w:r w:rsidR="00FC7B6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 Össze kell fogniuk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azoknak</w:t>
      </w:r>
      <w:r w:rsidR="00FC7B6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akik hisznek a közösség erejében, őrzik a magyar identitást, nemcsak a mának élnek, hanem az utánuk jövőkre is gondolnak. A magyarságnak ma is </w:t>
      </w:r>
      <w:r w:rsidR="004A0C5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keményen meg kell </w:t>
      </w:r>
      <w:r w:rsidR="00FC7B6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küzdenie céljaiért, </w:t>
      </w:r>
      <w:r w:rsidR="004A0C5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álmaiért, </w:t>
      </w:r>
      <w:r w:rsidR="00FC7B64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érdekei képviseleté</w:t>
      </w:r>
      <w:r w:rsidR="004A0C5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ért.</w:t>
      </w:r>
      <w:r w:rsidR="00E047A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Jó volna az összefogás, az együttműködés légkörében élni.</w:t>
      </w:r>
    </w:p>
    <w:p w:rsidR="009A1FD8" w:rsidRPr="00722C05" w:rsidRDefault="00BB5BEE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márciusi forradalom üzenete, hogy mi, magyarok továbbra sem engedünk a 48-ból, nem hagyjuk, hogy nemzetünk érdekeit mások fogalmazzák meg helyettünk. </w:t>
      </w:r>
      <w:r w:rsidR="00E047A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Jó volna, ha egymásra figyelnénk, és nem a különböző megfelelési kényszerek nyomása alatt telnének napjaink.</w:t>
      </w:r>
    </w:p>
    <w:p w:rsidR="009A1FD8" w:rsidRPr="00722C05" w:rsidRDefault="009A1FD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9A1FD8" w:rsidRPr="00722C05" w:rsidRDefault="009A1FD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Haynau egykor azzal fenyegetőzött: </w:t>
      </w:r>
      <w:r w:rsidRPr="00722C05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"Gondoskodni fogok arról, hogy száz évig ne legyen Magyarországon forradalom"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. A magyarságot ennek ellenére nem tudta megtörni a szabadságharcot követő megtorlás és vérbosszú, hiába tiltották be a Kossuth-szakállat, a szablyaviseletet, a piros-fehér-zöld szín használatát vagy a Rákóczi-nótát. 1848-cal megszületett a modern magyar nemzet, </w:t>
      </w:r>
      <w:r w:rsidR="001C34C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és megkezdődhetett nemzetünk fejlődésének egyik </w:t>
      </w:r>
      <w:r w:rsidR="002004B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fontos</w:t>
      </w:r>
      <w:r w:rsidR="001C34C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fejezete. </w:t>
      </w:r>
    </w:p>
    <w:p w:rsidR="001C34C5" w:rsidRPr="00722C05" w:rsidRDefault="001C34C5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CF5623" w:rsidRDefault="00CF5623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CF5623" w:rsidRDefault="00CF5623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1C34C5" w:rsidRPr="00722C05" w:rsidRDefault="001C34C5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A magyar nemzet egységes fővárosa, Budapest létrehozásának a gondolata is a forradalomhoz vezető reformkorban született; Pest és Buda, a két testvérváros már az 1840-es években az ország fővárosává fejlődött politikailag, gazdaságilag és nem utolsósorban kulturális szempontból is. Azzal, hogy 1848 júniusában megnyílt az első pesti országgyűlés, Pest-Buda minden szempontból az ország fővárosává vált, ezzel </w:t>
      </w:r>
      <w:r w:rsidR="00431969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meg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kezdődött az a folyamat, amely a főváros 1873-as egyesítéséhez vezetett. </w:t>
      </w:r>
    </w:p>
    <w:p w:rsidR="001C34C5" w:rsidRPr="00722C05" w:rsidRDefault="001C34C5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9A1FD8" w:rsidRPr="00722C05" w:rsidRDefault="009A1FD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EB04E1" w:rsidRPr="00722C05" w:rsidRDefault="00BB5BEE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Szabadságunk megőrzése érdekében - amelynek kivívásáért oly sokat </w:t>
      </w:r>
      <w:r w:rsidR="00431969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harcoltak elődeink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– belső és külső akadályokkal is meg kell küzdenünk, mint történelmünk során megannyi alkalommal. Le kell győznünk a hangos kevesek által hirdetett kishitűséget és kisszerűséget, a mindenre nemet mondók nihilizmusát</w:t>
      </w:r>
      <w:r w:rsidR="001C34C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 külső érdekeket képviselő, idegenek által </w:t>
      </w:r>
      <w:r w:rsidR="00AE199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építgetett, Petőfi, Arany, Széchenyi, Jókai, Németh László lelkületével összeegyeztethetetlen</w:t>
      </w:r>
      <w:r w:rsidR="001C34C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hamis prófétákat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. </w:t>
      </w:r>
      <w:r w:rsidR="005B0C1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Hogyan is látta a célt Németh László? Mit akartak szerinte Petőfiék? „A magyar népet a magyar nemzetbe befogadni, s az így meggazdagodott nemzetet erényeivel a népek társaságába bekapcsolni.” Ezt akarták, így akarták. </w:t>
      </w:r>
    </w:p>
    <w:p w:rsidR="00EB04E1" w:rsidRPr="00722C05" w:rsidRDefault="00EB04E1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2C0A1C" w:rsidRPr="00722C05" w:rsidRDefault="00EB04E1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mai, bízvást történelminek mondható időkben m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eg kell találnunk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Magyarországot megillető helye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 a második világháború </w:t>
      </w:r>
      <w:r w:rsidR="005B0C1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utáni talán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legnagyobb </w:t>
      </w:r>
      <w:r w:rsidR="00642BD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átalakulását élő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világrendb</w:t>
      </w:r>
      <w:r w:rsidR="001C34C5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en, </w:t>
      </w:r>
      <w:r w:rsidR="00431969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modern kori népvándorlás</w:t>
      </w:r>
      <w:r w:rsidR="00642BD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viharos viszontagságai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közepette, az európai</w:t>
      </w:r>
      <w:r w:rsidR="00984913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keresztény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értékek</w:t>
      </w:r>
      <w:r w:rsidR="00984913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elkötelezett</w:t>
      </w:r>
      <w:r w:rsidR="00BB5BE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védelmezőjeként</w:t>
      </w:r>
      <w:r w:rsidR="001B7808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. </w:t>
      </w:r>
    </w:p>
    <w:p w:rsidR="002C0A1C" w:rsidRPr="00722C05" w:rsidRDefault="002C0A1C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2C0A1C" w:rsidRDefault="002C0A1C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Az 1848/49-es forradalom és szabadságharc a magyar történelem </w:t>
      </w:r>
      <w:r w:rsidR="0085098A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egyik legmeghatározóbb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eseménysorozata volt, </w:t>
      </w:r>
      <w:r w:rsidR="000356BA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itt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</w:t>
      </w:r>
      <w:r w:rsidR="007945B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arkánsan mutatkozott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meg nemzetünk összetartó ereje, nemzettudata, szabadságszeretete és büszkesége. 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„Adj magyarságot a magyarnak…” Nem más mondta ezt, mint József Attila.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„Magyar vagyok. Büszkén tekintek át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múltnak tengerén…” – olvashatjuk másutt, majd a folytatás: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„Európa színpadán mi is játszottunk,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 mienk nem volt a legkisebb szerep;”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Ezeket meg Petőfi írta.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Bátorítsuk magunkat, hozzánk szólnak. Talán nem olyan szégyen néha úgymond „magyarázkodni”. Hiszen Petőfi Sándor és József Attila is ezt tette.  Nem is olyan rossz társaság.</w:t>
      </w: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B277B8" w:rsidRDefault="00B277B8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987DA7" w:rsidRDefault="00B277B8" w:rsidP="009409D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Közös 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dolgunk ma is, és a jövőre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nézve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: együtt cselekedni a magyarságért. Ez a belülről jövő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kényszer soha nem lehet elavult, soha nem lehet retrográd, soha nem lehet gúny tárgya.</w:t>
      </w:r>
      <w:r w:rsidR="00987DA7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</w:p>
    <w:p w:rsidR="009409D7" w:rsidRDefault="009409D7" w:rsidP="009409D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A25E2E" w:rsidRPr="00722C05" w:rsidRDefault="00987DA7" w:rsidP="00722C05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722C05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25E2E" w:rsidRPr="00722C05" w:rsidRDefault="00D54287" w:rsidP="00722C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Megtisztelő volt mindezt </w:t>
      </w:r>
      <w:r w:rsidR="00A25E2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Önök előtt</w:t>
      </w:r>
      <w:r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elmondhatni</w:t>
      </w:r>
      <w:r w:rsidR="00A25E2E" w:rsidRPr="00722C0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!</w:t>
      </w:r>
    </w:p>
    <w:p w:rsidR="00A25E2E" w:rsidRPr="00A25E2E" w:rsidRDefault="00A25E2E" w:rsidP="00722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sectPr w:rsidR="00A25E2E" w:rsidRPr="00A25E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62" w:rsidRDefault="00AE5262" w:rsidP="00D84038">
      <w:pPr>
        <w:spacing w:after="0" w:line="240" w:lineRule="auto"/>
      </w:pPr>
      <w:r>
        <w:separator/>
      </w:r>
    </w:p>
  </w:endnote>
  <w:endnote w:type="continuationSeparator" w:id="0">
    <w:p w:rsidR="00AE5262" w:rsidRDefault="00AE5262" w:rsidP="00D8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62" w:rsidRDefault="00AE5262" w:rsidP="00D84038">
      <w:pPr>
        <w:spacing w:after="0" w:line="240" w:lineRule="auto"/>
      </w:pPr>
      <w:r>
        <w:separator/>
      </w:r>
    </w:p>
  </w:footnote>
  <w:footnote w:type="continuationSeparator" w:id="0">
    <w:p w:rsidR="00AE5262" w:rsidRDefault="00AE5262" w:rsidP="00D8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38" w:rsidRPr="00E047A4" w:rsidRDefault="00D84038">
    <w:pPr>
      <w:pStyle w:val="lfej"/>
      <w:rPr>
        <w:rFonts w:ascii="Book Antiqua" w:hAnsi="Book Antiqua"/>
      </w:rPr>
    </w:pPr>
    <w:r w:rsidRPr="00E047A4">
      <w:rPr>
        <w:rFonts w:ascii="Book Antiqua" w:hAnsi="Book Antiqua"/>
      </w:rPr>
      <w:t>2017. március 15.</w:t>
    </w:r>
  </w:p>
  <w:p w:rsidR="00D84038" w:rsidRPr="00E047A4" w:rsidRDefault="00D84038">
    <w:pPr>
      <w:pStyle w:val="lfej"/>
      <w:rPr>
        <w:rFonts w:ascii="Book Antiqua" w:hAnsi="Book Antiqua"/>
      </w:rPr>
    </w:pPr>
    <w:r w:rsidRPr="00E047A4">
      <w:rPr>
        <w:rFonts w:ascii="Book Antiqua" w:hAnsi="Book Antiqua"/>
      </w:rPr>
      <w:t>Főpolgármesteri beszéd</w:t>
    </w:r>
  </w:p>
  <w:p w:rsidR="00D84038" w:rsidRPr="00E047A4" w:rsidRDefault="00D84038">
    <w:pPr>
      <w:pStyle w:val="lfej"/>
      <w:rPr>
        <w:rFonts w:ascii="Book Antiqua" w:hAnsi="Book Antiqua"/>
      </w:rPr>
    </w:pPr>
  </w:p>
  <w:p w:rsidR="00D84038" w:rsidRPr="00E047A4" w:rsidRDefault="00D84038" w:rsidP="00D84038">
    <w:pPr>
      <w:pStyle w:val="lfej"/>
      <w:jc w:val="center"/>
      <w:rPr>
        <w:rFonts w:ascii="Book Antiqua" w:hAnsi="Book Antiqua"/>
        <w:sz w:val="28"/>
        <w:szCs w:val="28"/>
      </w:rPr>
    </w:pPr>
    <w:r w:rsidRPr="00E047A4">
      <w:rPr>
        <w:rFonts w:ascii="Book Antiqua" w:hAnsi="Book Antiqua"/>
        <w:sz w:val="28"/>
        <w:szCs w:val="28"/>
      </w:rPr>
      <w:fldChar w:fldCharType="begin"/>
    </w:r>
    <w:r w:rsidRPr="00E047A4">
      <w:rPr>
        <w:rFonts w:ascii="Book Antiqua" w:hAnsi="Book Antiqua"/>
        <w:sz w:val="28"/>
        <w:szCs w:val="28"/>
      </w:rPr>
      <w:instrText>PAGE   \* MERGEFORMAT</w:instrText>
    </w:r>
    <w:r w:rsidRPr="00E047A4">
      <w:rPr>
        <w:rFonts w:ascii="Book Antiqua" w:hAnsi="Book Antiqua"/>
        <w:sz w:val="28"/>
        <w:szCs w:val="28"/>
      </w:rPr>
      <w:fldChar w:fldCharType="separate"/>
    </w:r>
    <w:r w:rsidR="006E0508">
      <w:rPr>
        <w:rFonts w:ascii="Book Antiqua" w:hAnsi="Book Antiqua"/>
        <w:noProof/>
        <w:sz w:val="28"/>
        <w:szCs w:val="28"/>
      </w:rPr>
      <w:t>1</w:t>
    </w:r>
    <w:r w:rsidRPr="00E047A4">
      <w:rPr>
        <w:rFonts w:ascii="Book Antiqua" w:hAnsi="Book Antiqua"/>
        <w:sz w:val="28"/>
        <w:szCs w:val="28"/>
      </w:rPr>
      <w:fldChar w:fldCharType="end"/>
    </w:r>
  </w:p>
  <w:p w:rsidR="00D84038" w:rsidRDefault="00D840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38"/>
    <w:rsid w:val="000031EF"/>
    <w:rsid w:val="000356BA"/>
    <w:rsid w:val="00073386"/>
    <w:rsid w:val="000A04FD"/>
    <w:rsid w:val="000F11BF"/>
    <w:rsid w:val="000F1865"/>
    <w:rsid w:val="00185308"/>
    <w:rsid w:val="00187A9D"/>
    <w:rsid w:val="0019696A"/>
    <w:rsid w:val="001B6074"/>
    <w:rsid w:val="001B7808"/>
    <w:rsid w:val="001C34C5"/>
    <w:rsid w:val="001D3534"/>
    <w:rsid w:val="001E1F3D"/>
    <w:rsid w:val="002004BB"/>
    <w:rsid w:val="00264901"/>
    <w:rsid w:val="002C0A1C"/>
    <w:rsid w:val="002D7799"/>
    <w:rsid w:val="00385308"/>
    <w:rsid w:val="003A3676"/>
    <w:rsid w:val="003B30EB"/>
    <w:rsid w:val="003B5AA7"/>
    <w:rsid w:val="00431969"/>
    <w:rsid w:val="00477256"/>
    <w:rsid w:val="004875B4"/>
    <w:rsid w:val="004A0C55"/>
    <w:rsid w:val="004E32FC"/>
    <w:rsid w:val="00512AB3"/>
    <w:rsid w:val="005917E7"/>
    <w:rsid w:val="005B042B"/>
    <w:rsid w:val="005B0C1F"/>
    <w:rsid w:val="005C5452"/>
    <w:rsid w:val="005C6F00"/>
    <w:rsid w:val="005D2D13"/>
    <w:rsid w:val="005E6252"/>
    <w:rsid w:val="005E795F"/>
    <w:rsid w:val="00642BD0"/>
    <w:rsid w:val="0066668E"/>
    <w:rsid w:val="006719D8"/>
    <w:rsid w:val="006B3355"/>
    <w:rsid w:val="006D11C4"/>
    <w:rsid w:val="006D574A"/>
    <w:rsid w:val="006E0422"/>
    <w:rsid w:val="006E0508"/>
    <w:rsid w:val="00701DA7"/>
    <w:rsid w:val="00722C05"/>
    <w:rsid w:val="007336A7"/>
    <w:rsid w:val="00736831"/>
    <w:rsid w:val="00786C96"/>
    <w:rsid w:val="007945BB"/>
    <w:rsid w:val="007A1B3E"/>
    <w:rsid w:val="007B699D"/>
    <w:rsid w:val="007F5E41"/>
    <w:rsid w:val="0081712B"/>
    <w:rsid w:val="0085098A"/>
    <w:rsid w:val="0087673E"/>
    <w:rsid w:val="008874F2"/>
    <w:rsid w:val="009409D7"/>
    <w:rsid w:val="00956B4B"/>
    <w:rsid w:val="00984913"/>
    <w:rsid w:val="00987DA7"/>
    <w:rsid w:val="009A1FD8"/>
    <w:rsid w:val="009D673B"/>
    <w:rsid w:val="009D6D30"/>
    <w:rsid w:val="009E1115"/>
    <w:rsid w:val="009E4BA4"/>
    <w:rsid w:val="00A2593E"/>
    <w:rsid w:val="00A25E2E"/>
    <w:rsid w:val="00A30655"/>
    <w:rsid w:val="00A33DDC"/>
    <w:rsid w:val="00A52ABB"/>
    <w:rsid w:val="00A80CE5"/>
    <w:rsid w:val="00A83D47"/>
    <w:rsid w:val="00AE199B"/>
    <w:rsid w:val="00AE5262"/>
    <w:rsid w:val="00AE53B6"/>
    <w:rsid w:val="00B277B8"/>
    <w:rsid w:val="00BB5BEE"/>
    <w:rsid w:val="00CF5623"/>
    <w:rsid w:val="00D45E9F"/>
    <w:rsid w:val="00D54287"/>
    <w:rsid w:val="00D84038"/>
    <w:rsid w:val="00DD6EE8"/>
    <w:rsid w:val="00E047A4"/>
    <w:rsid w:val="00E72F7B"/>
    <w:rsid w:val="00EB04E1"/>
    <w:rsid w:val="00EB7879"/>
    <w:rsid w:val="00EE028A"/>
    <w:rsid w:val="00F07A46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2B727-3BA0-4966-9953-2B16424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84038"/>
  </w:style>
  <w:style w:type="paragraph" w:styleId="Cmsor1">
    <w:name w:val="heading 1"/>
    <w:basedOn w:val="Norml"/>
    <w:next w:val="Norml"/>
    <w:link w:val="Cmsor1Char"/>
    <w:uiPriority w:val="9"/>
    <w:qFormat/>
    <w:rsid w:val="00EB7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038"/>
  </w:style>
  <w:style w:type="paragraph" w:styleId="llb">
    <w:name w:val="footer"/>
    <w:basedOn w:val="Norml"/>
    <w:link w:val="llbChar"/>
    <w:uiPriority w:val="99"/>
    <w:unhideWhenUsed/>
    <w:rsid w:val="00D8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038"/>
  </w:style>
  <w:style w:type="character" w:customStyle="1" w:styleId="Cmsor1Char">
    <w:name w:val="Címsor 1 Char"/>
    <w:basedOn w:val="Bekezdsalapbettpusa"/>
    <w:link w:val="Cmsor1"/>
    <w:uiPriority w:val="9"/>
    <w:rsid w:val="00EB78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Bekezdsalapbettpusa"/>
    <w:rsid w:val="009A1FD8"/>
  </w:style>
  <w:style w:type="paragraph" w:styleId="NormlWeb">
    <w:name w:val="Normal (Web)"/>
    <w:basedOn w:val="Norml"/>
    <w:uiPriority w:val="99"/>
    <w:unhideWhenUsed/>
    <w:rsid w:val="005C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12CB6E9-54E3-4D3D-820A-E6C652705431}"/>
</file>

<file path=customXml/itemProps2.xml><?xml version="1.0" encoding="utf-8"?>
<ds:datastoreItem xmlns:ds="http://schemas.openxmlformats.org/officeDocument/2006/customXml" ds:itemID="{CC306503-76A9-4CD4-965A-0DC6867E4AAA}"/>
</file>

<file path=customXml/itemProps3.xml><?xml version="1.0" encoding="utf-8"?>
<ds:datastoreItem xmlns:ds="http://schemas.openxmlformats.org/officeDocument/2006/customXml" ds:itemID="{07B0498C-E180-4C02-87F8-D940F1B69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Gábor dr.</dc:creator>
  <cp:keywords/>
  <dc:description/>
  <cp:lastModifiedBy>Schmidt Gábor dr.</cp:lastModifiedBy>
  <cp:revision>2</cp:revision>
  <cp:lastPrinted>2017-03-14T08:56:00Z</cp:lastPrinted>
  <dcterms:created xsi:type="dcterms:W3CDTF">2017-03-15T10:43:00Z</dcterms:created>
  <dcterms:modified xsi:type="dcterms:W3CDTF">2017-03-15T10:43:00Z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